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69" w:rsidRPr="00AA339A" w:rsidRDefault="00CC5D69" w:rsidP="00AA339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ontserrat" w:eastAsia="Times New Roman" w:hAnsi="Montserrat" w:cs="MinionPro-Regular"/>
          <w:color w:val="00388C"/>
        </w:rPr>
      </w:pPr>
      <w:r w:rsidRPr="00AA339A">
        <w:rPr>
          <w:rFonts w:ascii="Montserrat" w:eastAsia="Times New Roman" w:hAnsi="Montserrat" w:cs="Open Sans"/>
          <w:b/>
          <w:color w:val="00388C"/>
          <w:sz w:val="24"/>
          <w:szCs w:val="24"/>
        </w:rPr>
        <w:t>AVVISO PUBBLICO PER BENEFICIARE DEI SERVIZI DI SCOUTING, COACHING E TUTORING PER LA CREAZIONE DI IMPRESA</w:t>
      </w:r>
      <w:r w:rsidRPr="00AA339A">
        <w:rPr>
          <w:rFonts w:ascii="Montserrat" w:eastAsia="Times New Roman" w:hAnsi="Montserrat" w:cs="Open Sans"/>
          <w:b/>
          <w:noProof/>
          <w:color w:val="00388C"/>
          <w:szCs w:val="18"/>
        </w:rPr>
        <w:t xml:space="preserve"> </w:t>
      </w:r>
      <w:r w:rsidR="000537FB" w:rsidRPr="00AA339A">
        <w:rPr>
          <w:rFonts w:ascii="Montserrat" w:eastAsia="Times New Roman" w:hAnsi="Montserrat" w:cs="Open Sans"/>
          <w:b/>
          <w:noProof/>
          <w:color w:val="00388C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-7441565</wp:posOffset>
                </wp:positionV>
                <wp:extent cx="3789045" cy="2870835"/>
                <wp:effectExtent l="0" t="0" r="1905" b="571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D69" w:rsidRDefault="00CC5D69" w:rsidP="00CC5D69">
                            <w:pPr>
                              <w:rPr>
                                <w:rFonts w:ascii="Montserrat" w:hAnsi="Montserrat"/>
                                <w:b/>
                                <w:color w:val="E3004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E30045"/>
                                <w:sz w:val="36"/>
                                <w:szCs w:val="36"/>
                              </w:rPr>
                              <w:t>BANDO DI SELEZIONE PER ACCEDERE ALL’ACCELERATORE MARITTIMOTECH</w:t>
                            </w:r>
                          </w:p>
                          <w:p w:rsidR="00CC5D69" w:rsidRPr="0036023D" w:rsidRDefault="00CC5D69" w:rsidP="00CC5D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5D69" w:rsidRPr="0036023D" w:rsidRDefault="00CC5D69" w:rsidP="00CC5D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.15pt;margin-top:-585.95pt;width:298.35pt;height:2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zVhAIAABE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" stroked="f">
                <v:textbox>
                  <w:txbxContent>
                    <w:p w:rsidR="00CC5D69" w:rsidRDefault="00CC5D69" w:rsidP="00CC5D69">
                      <w:pPr>
                        <w:rPr>
                          <w:rFonts w:ascii="Montserrat" w:hAnsi="Montserrat"/>
                          <w:b/>
                          <w:color w:val="E30045"/>
                          <w:sz w:val="36"/>
                          <w:szCs w:val="3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E30045"/>
                          <w:sz w:val="36"/>
                          <w:szCs w:val="36"/>
                        </w:rPr>
                        <w:t>BANDO DI SELEZIONE PER ACCEDERE ALL’ACCELERATORE MARITTIMOTECH</w:t>
                      </w:r>
                    </w:p>
                    <w:p w:rsidR="00CC5D69" w:rsidRPr="0036023D" w:rsidRDefault="00CC5D69" w:rsidP="00CC5D6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5D69" w:rsidRPr="0036023D" w:rsidRDefault="00CC5D69" w:rsidP="00CC5D6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7FB" w:rsidRPr="00AA339A">
        <w:rPr>
          <w:rFonts w:ascii="Montserrat" w:eastAsia="Times New Roman" w:hAnsi="Montserrat" w:cs="Open Sans"/>
          <w:b/>
          <w:noProof/>
          <w:color w:val="00388C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-4476115</wp:posOffset>
                </wp:positionV>
                <wp:extent cx="5149215" cy="6921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D69" w:rsidRPr="00EC039A" w:rsidRDefault="00CC5D69" w:rsidP="00CC5D69">
                            <w:pPr>
                              <w:rPr>
                                <w:color w:val="1CB8CF"/>
                                <w:sz w:val="42"/>
                                <w:szCs w:val="42"/>
                                <w:lang w:val="fr-FR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1CB8CF"/>
                                <w:sz w:val="42"/>
                                <w:szCs w:val="42"/>
                              </w:rPr>
                              <w:t>www.marittimotech.eu</w:t>
                            </w:r>
                            <w:r w:rsidRPr="00EC039A">
                              <w:rPr>
                                <w:rFonts w:ascii="Montserrat" w:hAnsi="Montserrat"/>
                                <w:b/>
                                <w:color w:val="1CB8CF"/>
                                <w:sz w:val="42"/>
                                <w:szCs w:val="4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left:0;text-align:left;margin-left:-5.55pt;margin-top:-352.45pt;width:405.45pt;height:54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" stroked="f">
                <v:textbox style="mso-fit-shape-to-text:t">
                  <w:txbxContent>
                    <w:p w:rsidR="00CC5D69" w:rsidRPr="00EC039A" w:rsidRDefault="00CC5D69" w:rsidP="00CC5D69">
                      <w:pPr>
                        <w:rPr>
                          <w:color w:val="1CB8CF"/>
                          <w:sz w:val="42"/>
                          <w:szCs w:val="42"/>
                          <w:lang w:val="fr-FR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1CB8CF"/>
                          <w:sz w:val="42"/>
                          <w:szCs w:val="42"/>
                        </w:rPr>
                        <w:t>www.marittimotech.eu</w:t>
                      </w:r>
                      <w:r w:rsidRPr="00EC039A">
                        <w:rPr>
                          <w:rFonts w:ascii="Montserrat" w:hAnsi="Montserrat"/>
                          <w:b/>
                          <w:color w:val="1CB8CF"/>
                          <w:sz w:val="42"/>
                          <w:szCs w:val="4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5D69" w:rsidRPr="00AA339A" w:rsidRDefault="00CC5D69" w:rsidP="00AA339A">
      <w:pPr>
        <w:spacing w:after="120" w:line="360" w:lineRule="auto"/>
        <w:jc w:val="center"/>
        <w:rPr>
          <w:rFonts w:ascii="Montserrat" w:eastAsia="Times New Roman" w:hAnsi="Montserrat" w:cs="MinionPro-Regular"/>
          <w:b/>
          <w:color w:val="000000"/>
          <w:sz w:val="26"/>
          <w:szCs w:val="24"/>
        </w:rPr>
      </w:pPr>
    </w:p>
    <w:p w:rsidR="00CC5D69" w:rsidRPr="00AA339A" w:rsidRDefault="00CC5D69" w:rsidP="00AA339A">
      <w:pPr>
        <w:pStyle w:val="Intestazione"/>
        <w:rPr>
          <w:rFonts w:ascii="Open Sans" w:hAnsi="Open Sans" w:cs="Open Sans"/>
          <w:b/>
        </w:rPr>
      </w:pPr>
      <w:r w:rsidRPr="00AA339A">
        <w:rPr>
          <w:rFonts w:ascii="Open Sans" w:eastAsia="Times New Roman" w:hAnsi="Open Sans" w:cs="Open Sans"/>
          <w:b/>
          <w:color w:val="000000"/>
        </w:rPr>
        <w:t xml:space="preserve">ALLEGATO 2 - </w:t>
      </w:r>
      <w:r w:rsidRPr="00AA339A">
        <w:rPr>
          <w:rFonts w:ascii="Open Sans" w:hAnsi="Open Sans" w:cs="Open Sans"/>
          <w:b/>
        </w:rPr>
        <w:t>Modalità di erogazione</w:t>
      </w:r>
      <w:r w:rsidR="00C92E0C">
        <w:rPr>
          <w:rFonts w:ascii="Open Sans" w:hAnsi="Open Sans" w:cs="Open Sans"/>
          <w:b/>
        </w:rPr>
        <w:t xml:space="preserve"> dei premi alle imprese che si </w:t>
      </w:r>
      <w:r w:rsidRPr="00AA339A">
        <w:rPr>
          <w:rFonts w:ascii="Open Sans" w:hAnsi="Open Sans" w:cs="Open Sans"/>
          <w:b/>
        </w:rPr>
        <w:t>costituiscono in Italia</w:t>
      </w:r>
    </w:p>
    <w:p w:rsidR="00CC5D69" w:rsidRPr="00AA339A" w:rsidRDefault="00CC5D69" w:rsidP="00AA339A">
      <w:pPr>
        <w:spacing w:after="120" w:line="360" w:lineRule="auto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:rsidR="005639CD" w:rsidRPr="00AA339A" w:rsidRDefault="005639CD" w:rsidP="00AA339A">
      <w:pPr>
        <w:pStyle w:val="Paragrafoelenco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color w:val="1A171B"/>
        </w:rPr>
      </w:pPr>
      <w:r w:rsidRPr="00AA339A">
        <w:rPr>
          <w:rFonts w:ascii="Open Sans" w:hAnsi="Open Sans" w:cs="Open Sans"/>
          <w:b/>
          <w:color w:val="1A171B"/>
        </w:rPr>
        <w:t>Modalità di erogazione del premio e spese ammissibili</w:t>
      </w:r>
    </w:p>
    <w:p w:rsidR="00B45AED" w:rsidRPr="00AA339A" w:rsidRDefault="00A92970" w:rsidP="00AA339A">
      <w:pPr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b/>
          <w:color w:val="1A171B"/>
        </w:rPr>
        <w:t>I premi</w:t>
      </w:r>
      <w:r w:rsidR="00B51184" w:rsidRPr="00AA339A">
        <w:rPr>
          <w:rFonts w:ascii="Open Sans" w:hAnsi="Open Sans" w:cs="Open Sans"/>
          <w:color w:val="1A171B"/>
        </w:rPr>
        <w:t xml:space="preserve">, </w:t>
      </w:r>
      <w:r w:rsidRPr="00AA339A">
        <w:rPr>
          <w:rFonts w:ascii="Open Sans" w:hAnsi="Open Sans" w:cs="Open Sans"/>
          <w:color w:val="1A171B"/>
        </w:rPr>
        <w:t xml:space="preserve">erogati sotto forma di </w:t>
      </w:r>
      <w:r w:rsidRPr="00AA339A">
        <w:rPr>
          <w:rFonts w:ascii="Open Sans" w:hAnsi="Open Sans" w:cs="Open Sans"/>
          <w:b/>
          <w:color w:val="1A171B"/>
        </w:rPr>
        <w:t>cont</w:t>
      </w:r>
      <w:r w:rsidR="00AA60E3" w:rsidRPr="00AA339A">
        <w:rPr>
          <w:rFonts w:ascii="Open Sans" w:hAnsi="Open Sans" w:cs="Open Sans"/>
          <w:b/>
          <w:color w:val="1A171B"/>
        </w:rPr>
        <w:t xml:space="preserve">ributo a fondo perduto </w:t>
      </w:r>
      <w:r w:rsidR="0037793E" w:rsidRPr="00AA339A">
        <w:rPr>
          <w:rFonts w:ascii="Open Sans" w:hAnsi="Open Sans" w:cs="Open Sans"/>
          <w:b/>
          <w:color w:val="1A171B"/>
        </w:rPr>
        <w:t>fino</w:t>
      </w:r>
      <w:r w:rsidR="00AA60E3" w:rsidRPr="00AA339A">
        <w:rPr>
          <w:rFonts w:ascii="Open Sans" w:hAnsi="Open Sans" w:cs="Open Sans"/>
          <w:b/>
          <w:color w:val="1A171B"/>
        </w:rPr>
        <w:t xml:space="preserve"> al 7</w:t>
      </w:r>
      <w:r w:rsidRPr="00AA339A">
        <w:rPr>
          <w:rFonts w:ascii="Open Sans" w:hAnsi="Open Sans" w:cs="Open Sans"/>
          <w:b/>
          <w:color w:val="1A171B"/>
        </w:rPr>
        <w:t>0% delle</w:t>
      </w:r>
      <w:r w:rsidR="00B45AED" w:rsidRPr="00AA339A">
        <w:rPr>
          <w:rFonts w:ascii="Open Sans" w:hAnsi="Open Sans" w:cs="Open Sans"/>
          <w:b/>
          <w:color w:val="1A171B"/>
        </w:rPr>
        <w:t xml:space="preserve"> spese</w:t>
      </w:r>
      <w:r w:rsidRPr="00AA339A">
        <w:rPr>
          <w:rFonts w:ascii="Open Sans" w:hAnsi="Open Sans" w:cs="Open Sans"/>
          <w:b/>
          <w:color w:val="1A171B"/>
        </w:rPr>
        <w:t xml:space="preserve"> riconosciute</w:t>
      </w:r>
      <w:r w:rsidR="00B51184" w:rsidRPr="00AA339A">
        <w:rPr>
          <w:rFonts w:ascii="Open Sans" w:hAnsi="Open Sans" w:cs="Open Sans"/>
          <w:b/>
          <w:color w:val="1A171B"/>
        </w:rPr>
        <w:t>,</w:t>
      </w:r>
      <w:r w:rsidRPr="00AA339A">
        <w:rPr>
          <w:rFonts w:ascii="Open Sans" w:hAnsi="Open Sans" w:cs="Open Sans"/>
          <w:color w:val="1A171B"/>
        </w:rPr>
        <w:t xml:space="preserve"> fino alla concorrenza </w:t>
      </w:r>
      <w:r w:rsidRPr="00AA339A">
        <w:rPr>
          <w:rFonts w:ascii="Open Sans" w:hAnsi="Open Sans" w:cs="Open Sans"/>
          <w:b/>
          <w:color w:val="1A171B"/>
        </w:rPr>
        <w:t xml:space="preserve">massima di €. </w:t>
      </w:r>
      <w:r w:rsidR="00AA60E3" w:rsidRPr="00AA339A">
        <w:rPr>
          <w:rFonts w:ascii="Open Sans" w:hAnsi="Open Sans" w:cs="Open Sans"/>
          <w:b/>
          <w:color w:val="1A171B"/>
        </w:rPr>
        <w:t>6</w:t>
      </w:r>
      <w:r w:rsidRPr="00AA339A">
        <w:rPr>
          <w:rFonts w:ascii="Open Sans" w:hAnsi="Open Sans" w:cs="Open Sans"/>
          <w:b/>
          <w:color w:val="1A171B"/>
        </w:rPr>
        <w:t>.000,00 (</w:t>
      </w:r>
      <w:r w:rsidR="00AA60E3" w:rsidRPr="00AA339A">
        <w:rPr>
          <w:rFonts w:ascii="Open Sans" w:hAnsi="Open Sans" w:cs="Open Sans"/>
          <w:b/>
          <w:color w:val="1A171B"/>
        </w:rPr>
        <w:t>sei</w:t>
      </w:r>
      <w:r w:rsidR="00E10439" w:rsidRPr="00AA339A">
        <w:rPr>
          <w:rFonts w:ascii="Open Sans" w:hAnsi="Open Sans" w:cs="Open Sans"/>
          <w:b/>
          <w:color w:val="1A171B"/>
        </w:rPr>
        <w:t>mila</w:t>
      </w:r>
      <w:r w:rsidRPr="00AA339A">
        <w:rPr>
          <w:rFonts w:ascii="Open Sans" w:hAnsi="Open Sans" w:cs="Open Sans"/>
          <w:b/>
          <w:color w:val="1A171B"/>
        </w:rPr>
        <w:t>/00)</w:t>
      </w:r>
      <w:r w:rsidRPr="00AA339A">
        <w:rPr>
          <w:rFonts w:ascii="Open Sans" w:hAnsi="Open Sans" w:cs="Open Sans"/>
          <w:color w:val="1A171B"/>
        </w:rPr>
        <w:t>, secondo la procedura indicata all’Art. 5</w:t>
      </w:r>
      <w:r w:rsidR="005639CD" w:rsidRPr="00AA339A">
        <w:rPr>
          <w:rFonts w:ascii="Open Sans" w:hAnsi="Open Sans" w:cs="Open Sans"/>
          <w:color w:val="1A171B"/>
        </w:rPr>
        <w:t xml:space="preserve"> </w:t>
      </w:r>
      <w:r w:rsidR="00C62890" w:rsidRPr="00AA339A">
        <w:rPr>
          <w:rFonts w:ascii="Open Sans" w:hAnsi="Open Sans" w:cs="Open Sans"/>
          <w:color w:val="1A171B"/>
        </w:rPr>
        <w:t xml:space="preserve">- fase 4 - </w:t>
      </w:r>
      <w:r w:rsidR="005639CD" w:rsidRPr="00AA339A">
        <w:rPr>
          <w:rFonts w:ascii="Open Sans" w:hAnsi="Open Sans" w:cs="Open Sans"/>
          <w:color w:val="1A171B"/>
        </w:rPr>
        <w:t>dell’Avviso</w:t>
      </w:r>
      <w:r w:rsidRPr="00AA339A">
        <w:rPr>
          <w:rFonts w:ascii="Open Sans" w:hAnsi="Open Sans" w:cs="Open Sans"/>
          <w:color w:val="1A171B"/>
        </w:rPr>
        <w:t xml:space="preserve">, </w:t>
      </w:r>
      <w:r w:rsidR="00B51184" w:rsidRPr="00AA339A">
        <w:rPr>
          <w:rFonts w:ascii="Open Sans" w:hAnsi="Open Sans" w:cs="Open Sans"/>
          <w:color w:val="1A171B"/>
        </w:rPr>
        <w:t xml:space="preserve">sono </w:t>
      </w:r>
      <w:r w:rsidR="00B45AED" w:rsidRPr="00AA339A">
        <w:rPr>
          <w:rFonts w:ascii="Open Sans" w:hAnsi="Open Sans" w:cs="Open Sans"/>
          <w:b/>
          <w:color w:val="1A171B"/>
        </w:rPr>
        <w:t>finalizzat</w:t>
      </w:r>
      <w:r w:rsidR="00B51184" w:rsidRPr="00AA339A">
        <w:rPr>
          <w:rFonts w:ascii="Open Sans" w:hAnsi="Open Sans" w:cs="Open Sans"/>
          <w:b/>
          <w:color w:val="1A171B"/>
        </w:rPr>
        <w:t>i</w:t>
      </w:r>
      <w:r w:rsidR="00B45AED" w:rsidRPr="00AA339A">
        <w:rPr>
          <w:rFonts w:ascii="Open Sans" w:hAnsi="Open Sans" w:cs="Open Sans"/>
          <w:b/>
          <w:color w:val="1A171B"/>
        </w:rPr>
        <w:t xml:space="preserve"> a sostenere una o più delle seguenti spese</w:t>
      </w:r>
      <w:r w:rsidR="00A34699">
        <w:t xml:space="preserve"> </w:t>
      </w:r>
      <w:r w:rsidR="00A34699" w:rsidRPr="00A34699">
        <w:rPr>
          <w:rFonts w:ascii="Open Sans" w:hAnsi="Open Sans" w:cs="Open Sans"/>
          <w:b/>
          <w:color w:val="1A171B"/>
        </w:rPr>
        <w:t>direttamente e specificat</w:t>
      </w:r>
      <w:r w:rsidR="00A34699">
        <w:rPr>
          <w:rFonts w:ascii="Open Sans" w:hAnsi="Open Sans" w:cs="Open Sans"/>
          <w:b/>
          <w:color w:val="1A171B"/>
        </w:rPr>
        <w:t>amente imputabili al progetto imprenditoriale</w:t>
      </w:r>
      <w:r w:rsidR="00B45AED" w:rsidRPr="00AA339A">
        <w:rPr>
          <w:rFonts w:ascii="Open Sans" w:hAnsi="Open Sans" w:cs="Open Sans"/>
          <w:color w:val="1A171B"/>
        </w:rPr>
        <w:t>:</w:t>
      </w:r>
    </w:p>
    <w:p w:rsidR="00B45AED" w:rsidRPr="00AA339A" w:rsidRDefault="00020242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Spese di consulenza, </w:t>
      </w:r>
      <w:r w:rsidR="00B45AED" w:rsidRPr="00AA339A">
        <w:rPr>
          <w:rFonts w:ascii="Open Sans" w:hAnsi="Open Sans" w:cs="Open Sans"/>
          <w:b/>
          <w:color w:val="1A171B"/>
        </w:rPr>
        <w:t>spese notarili</w:t>
      </w:r>
      <w:r w:rsidR="00B45AED" w:rsidRPr="00AA339A">
        <w:rPr>
          <w:rFonts w:ascii="Open Sans" w:hAnsi="Open Sans" w:cs="Open Sans"/>
          <w:color w:val="1A171B"/>
        </w:rPr>
        <w:t xml:space="preserve"> (con indicazione di estremi identificativi ed oggetto dell’atto) finalizzat</w:t>
      </w:r>
      <w:r w:rsidRPr="00AA339A">
        <w:rPr>
          <w:rFonts w:ascii="Open Sans" w:hAnsi="Open Sans" w:cs="Open Sans"/>
          <w:color w:val="1A171B"/>
        </w:rPr>
        <w:t xml:space="preserve">e </w:t>
      </w:r>
      <w:r w:rsidR="00B45AED" w:rsidRPr="00AA339A">
        <w:rPr>
          <w:rFonts w:ascii="Open Sans" w:hAnsi="Open Sans" w:cs="Open Sans"/>
          <w:color w:val="1A171B"/>
        </w:rPr>
        <w:t>alla costituzione dell’impresa;</w:t>
      </w:r>
    </w:p>
    <w:p w:rsidR="00B45AED" w:rsidRPr="00AA339A" w:rsidRDefault="005639CD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S</w:t>
      </w:r>
      <w:r w:rsidR="00B45AED" w:rsidRPr="00AA339A">
        <w:rPr>
          <w:rFonts w:ascii="Open Sans" w:hAnsi="Open Sans" w:cs="Open Sans"/>
          <w:color w:val="1A171B"/>
        </w:rPr>
        <w:t xml:space="preserve">pese necessarie per l’elaborazione documentale e per la </w:t>
      </w:r>
      <w:r w:rsidR="00B45AED" w:rsidRPr="00AA339A">
        <w:rPr>
          <w:rFonts w:ascii="Open Sans" w:hAnsi="Open Sans" w:cs="Open Sans"/>
          <w:b/>
          <w:color w:val="1A171B"/>
        </w:rPr>
        <w:t>registrazione del brevetto</w:t>
      </w:r>
      <w:r w:rsidR="00B45AED" w:rsidRPr="00AA339A">
        <w:rPr>
          <w:rFonts w:ascii="Open Sans" w:hAnsi="Open Sans" w:cs="Open Sans"/>
          <w:color w:val="1A171B"/>
        </w:rPr>
        <w:t xml:space="preserve"> a livello nazionale ed europeo o internazionale;</w:t>
      </w:r>
    </w:p>
    <w:p w:rsidR="00B45AED" w:rsidRPr="00AA339A" w:rsidRDefault="005639CD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S</w:t>
      </w:r>
      <w:r w:rsidR="00B45AED" w:rsidRPr="00AA339A">
        <w:rPr>
          <w:rFonts w:ascii="Open Sans" w:hAnsi="Open Sans" w:cs="Open Sans"/>
          <w:color w:val="1A171B"/>
        </w:rPr>
        <w:t xml:space="preserve">pese per la </w:t>
      </w:r>
      <w:r w:rsidR="00B45AED" w:rsidRPr="00AA339A">
        <w:rPr>
          <w:rFonts w:ascii="Open Sans" w:hAnsi="Open Sans" w:cs="Open Sans"/>
          <w:b/>
          <w:color w:val="1A171B"/>
        </w:rPr>
        <w:t>realizzazione e registrazione del marchio</w:t>
      </w:r>
      <w:r w:rsidR="00B45AED" w:rsidRPr="00AA339A">
        <w:rPr>
          <w:rFonts w:ascii="Open Sans" w:hAnsi="Open Sans" w:cs="Open Sans"/>
          <w:color w:val="1A171B"/>
        </w:rPr>
        <w:t>;</w:t>
      </w:r>
    </w:p>
    <w:p w:rsidR="00B45AED" w:rsidRPr="00AA339A" w:rsidRDefault="005639CD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S</w:t>
      </w:r>
      <w:r w:rsidR="00B45AED" w:rsidRPr="00AA339A">
        <w:rPr>
          <w:rFonts w:ascii="Open Sans" w:hAnsi="Open Sans" w:cs="Open Sans"/>
          <w:color w:val="1A171B"/>
        </w:rPr>
        <w:t xml:space="preserve">pese di </w:t>
      </w:r>
      <w:r w:rsidR="00B45AED" w:rsidRPr="00AA339A">
        <w:rPr>
          <w:rFonts w:ascii="Open Sans" w:hAnsi="Open Sans" w:cs="Open Sans"/>
          <w:b/>
          <w:color w:val="1A171B"/>
        </w:rPr>
        <w:t>promozione e pubblicità</w:t>
      </w:r>
      <w:r w:rsidR="00B45AED" w:rsidRPr="00AA339A">
        <w:rPr>
          <w:rFonts w:ascii="Open Sans" w:hAnsi="Open Sans" w:cs="Open Sans"/>
          <w:color w:val="1A171B"/>
        </w:rPr>
        <w:t xml:space="preserve"> (materiale divulgativo cartaceo e digitale, campagne pubblicitarie su canali radio/tv/social/</w:t>
      </w:r>
      <w:r w:rsidR="00DC2000" w:rsidRPr="00AA339A">
        <w:rPr>
          <w:rFonts w:ascii="Open Sans" w:hAnsi="Open Sans" w:cs="Open Sans"/>
          <w:color w:val="1A171B"/>
        </w:rPr>
        <w:t>media,</w:t>
      </w:r>
      <w:r w:rsidR="00B45AED" w:rsidRPr="00AA339A">
        <w:rPr>
          <w:rFonts w:ascii="Open Sans" w:hAnsi="Open Sans" w:cs="Open Sans"/>
          <w:color w:val="1A171B"/>
        </w:rPr>
        <w:t xml:space="preserve"> </w:t>
      </w:r>
      <w:r w:rsidR="00474CA4" w:rsidRPr="00AA339A">
        <w:rPr>
          <w:rFonts w:ascii="Open Sans" w:hAnsi="Open Sans" w:cs="Open Sans"/>
          <w:color w:val="1A171B"/>
        </w:rPr>
        <w:t xml:space="preserve">realizzazione portali web e </w:t>
      </w:r>
      <w:proofErr w:type="spellStart"/>
      <w:r w:rsidR="00474CA4" w:rsidRPr="00AA339A">
        <w:rPr>
          <w:rFonts w:ascii="Open Sans" w:hAnsi="Open Sans" w:cs="Open Sans"/>
          <w:color w:val="1A171B"/>
        </w:rPr>
        <w:t>app</w:t>
      </w:r>
      <w:proofErr w:type="spellEnd"/>
      <w:r w:rsidR="00474CA4" w:rsidRPr="00AA339A">
        <w:rPr>
          <w:rFonts w:ascii="Open Sans" w:hAnsi="Open Sans" w:cs="Open Sans"/>
          <w:color w:val="1A171B"/>
        </w:rPr>
        <w:t xml:space="preserve"> dedicate, iniziative promozionali dirette a potenziali </w:t>
      </w:r>
      <w:proofErr w:type="spellStart"/>
      <w:r w:rsidR="00474CA4" w:rsidRPr="00AA339A">
        <w:rPr>
          <w:rFonts w:ascii="Open Sans" w:hAnsi="Open Sans" w:cs="Open Sans"/>
          <w:color w:val="1A171B"/>
        </w:rPr>
        <w:t>partners</w:t>
      </w:r>
      <w:proofErr w:type="spellEnd"/>
      <w:r w:rsidR="00474CA4" w:rsidRPr="00AA339A">
        <w:rPr>
          <w:rFonts w:ascii="Open Sans" w:hAnsi="Open Sans" w:cs="Open Sans"/>
          <w:color w:val="1A171B"/>
        </w:rPr>
        <w:t>/investitori</w:t>
      </w:r>
      <w:r w:rsidR="00B45AED" w:rsidRPr="00AA339A">
        <w:rPr>
          <w:rFonts w:ascii="Open Sans" w:hAnsi="Open Sans" w:cs="Open Sans"/>
          <w:color w:val="1A171B"/>
        </w:rPr>
        <w:t>);</w:t>
      </w:r>
    </w:p>
    <w:p w:rsidR="00BC0A68" w:rsidRPr="00AA339A" w:rsidRDefault="00BC0A68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Acquisto di hardware (incluse le spese per l’acquisto di scanner, stampanti e </w:t>
      </w:r>
      <w:proofErr w:type="spellStart"/>
      <w:r w:rsidRPr="00AA339A">
        <w:rPr>
          <w:rFonts w:ascii="Open Sans" w:hAnsi="Open Sans" w:cs="Open Sans"/>
          <w:color w:val="1A171B"/>
        </w:rPr>
        <w:t>tablet</w:t>
      </w:r>
      <w:proofErr w:type="spellEnd"/>
      <w:r w:rsidRPr="00AA339A">
        <w:rPr>
          <w:rFonts w:ascii="Open Sans" w:hAnsi="Open Sans" w:cs="Open Sans"/>
          <w:color w:val="1A171B"/>
        </w:rPr>
        <w:t xml:space="preserve">) e di software gestionale, professionale ed altre applicazioni aziendali inerenti l’attività di impresa (inclusi i costi per la progettazione e realizzazione di siti internet, i costi per la creazione di </w:t>
      </w:r>
      <w:proofErr w:type="spellStart"/>
      <w:r w:rsidRPr="00AA339A">
        <w:rPr>
          <w:rFonts w:ascii="Open Sans" w:hAnsi="Open Sans" w:cs="Open Sans"/>
          <w:color w:val="1A171B"/>
        </w:rPr>
        <w:t>App</w:t>
      </w:r>
      <w:proofErr w:type="spellEnd"/>
      <w:r w:rsidRPr="00AA339A">
        <w:rPr>
          <w:rFonts w:ascii="Open Sans" w:hAnsi="Open Sans" w:cs="Open Sans"/>
          <w:color w:val="1A171B"/>
        </w:rPr>
        <w:t xml:space="preserve"> su </w:t>
      </w:r>
      <w:proofErr w:type="spellStart"/>
      <w:r w:rsidRPr="00AA339A">
        <w:rPr>
          <w:rFonts w:ascii="Open Sans" w:hAnsi="Open Sans" w:cs="Open Sans"/>
          <w:color w:val="1A171B"/>
        </w:rPr>
        <w:t>smartphone</w:t>
      </w:r>
      <w:proofErr w:type="spellEnd"/>
      <w:r w:rsidRPr="00AA339A">
        <w:rPr>
          <w:rFonts w:ascii="Open Sans" w:hAnsi="Open Sans" w:cs="Open Sans"/>
          <w:color w:val="1A171B"/>
        </w:rPr>
        <w:t xml:space="preserve"> e </w:t>
      </w:r>
      <w:proofErr w:type="spellStart"/>
      <w:r w:rsidRPr="00AA339A">
        <w:rPr>
          <w:rFonts w:ascii="Open Sans" w:hAnsi="Open Sans" w:cs="Open Sans"/>
          <w:color w:val="1A171B"/>
        </w:rPr>
        <w:t>tablet</w:t>
      </w:r>
      <w:proofErr w:type="spellEnd"/>
      <w:r w:rsidRPr="00AA339A">
        <w:rPr>
          <w:rFonts w:ascii="Open Sans" w:hAnsi="Open Sans" w:cs="Open Sans"/>
          <w:color w:val="1A171B"/>
        </w:rPr>
        <w:t>);</w:t>
      </w:r>
    </w:p>
    <w:p w:rsidR="00AA60E3" w:rsidRPr="00AA339A" w:rsidRDefault="00BC0A68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Acquisto di macchinari, mobili, arredi e attrezzature stru</w:t>
      </w:r>
      <w:r w:rsidR="00AA60E3" w:rsidRPr="00AA339A">
        <w:rPr>
          <w:rFonts w:ascii="Open Sans" w:hAnsi="Open Sans" w:cs="Open Sans"/>
          <w:color w:val="1A171B"/>
        </w:rPr>
        <w:t>mentali all’attività di impresa;</w:t>
      </w:r>
    </w:p>
    <w:p w:rsidR="00AA60E3" w:rsidRPr="00AA339A" w:rsidRDefault="00AA60E3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Acquisto di dispositivi di protezione individuale, attrezzature, sistemi di controllo e impianti per la igienizzazione e sanificazione degli ambienti di lavoro</w:t>
      </w:r>
      <w:r w:rsidR="0037793E" w:rsidRPr="00AA339A">
        <w:rPr>
          <w:rFonts w:ascii="Open Sans" w:hAnsi="Open Sans" w:cs="Open Sans"/>
          <w:color w:val="1A171B"/>
        </w:rPr>
        <w:t xml:space="preserve"> e per un idoneo e sostenibile smaltimento dei rifiuti derivati</w:t>
      </w:r>
      <w:r w:rsidRPr="00AA339A">
        <w:rPr>
          <w:rFonts w:ascii="Open Sans" w:hAnsi="Open Sans" w:cs="Open Sans"/>
          <w:color w:val="1A171B"/>
        </w:rPr>
        <w:t>;</w:t>
      </w:r>
    </w:p>
    <w:p w:rsidR="00AA60E3" w:rsidRPr="00AA339A" w:rsidRDefault="00AA60E3" w:rsidP="00AA339A">
      <w:pPr>
        <w:pStyle w:val="Paragrafoelenco"/>
        <w:numPr>
          <w:ilvl w:val="0"/>
          <w:numId w:val="5"/>
        </w:numPr>
        <w:spacing w:after="0" w:line="240" w:lineRule="auto"/>
        <w:ind w:left="108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Spese di consulenza e servizi specialistici per la definizione di piani aziendali per le azioni idonee a garantire la salute e la sicurezza dei lavoratori e la salubrità dell'ambiente di lavoro. </w:t>
      </w:r>
    </w:p>
    <w:p w:rsidR="00B75CA8" w:rsidRPr="00AA339A" w:rsidRDefault="00A92970" w:rsidP="00AA339A">
      <w:pPr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L’importo dei voucher è da considerarsi </w:t>
      </w:r>
      <w:r w:rsidRPr="00AA339A">
        <w:rPr>
          <w:rFonts w:ascii="Open Sans" w:hAnsi="Open Sans" w:cs="Open Sans"/>
          <w:b/>
          <w:color w:val="1A171B"/>
        </w:rPr>
        <w:t>al lordo della ritenuta d’acconto del 4%</w:t>
      </w:r>
      <w:r w:rsidRPr="00AA339A">
        <w:rPr>
          <w:rFonts w:ascii="Open Sans" w:hAnsi="Open Sans" w:cs="Open Sans"/>
          <w:color w:val="1A171B"/>
        </w:rPr>
        <w:t>, prevista dall’art. 28. Comma 2, del D.P.R. 600/1973.</w:t>
      </w:r>
    </w:p>
    <w:p w:rsidR="00F52724" w:rsidRPr="00AA339A" w:rsidRDefault="00F52724" w:rsidP="00AA339A">
      <w:pPr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</w:p>
    <w:p w:rsidR="00F52724" w:rsidRPr="00AA339A" w:rsidRDefault="00F52724" w:rsidP="00AA339A">
      <w:pPr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Di seguito, il dettaglio </w:t>
      </w:r>
      <w:r w:rsidR="00DD268F" w:rsidRPr="00AA339A">
        <w:rPr>
          <w:rFonts w:ascii="Open Sans" w:hAnsi="Open Sans" w:cs="Open Sans"/>
          <w:color w:val="1A171B"/>
        </w:rPr>
        <w:t>per i singoli partner</w:t>
      </w:r>
      <w:r w:rsidRPr="00AA339A">
        <w:rPr>
          <w:rFonts w:ascii="Open Sans" w:hAnsi="Open Sans" w:cs="Open Sans"/>
          <w:color w:val="1A171B"/>
        </w:rPr>
        <w:t>:</w:t>
      </w:r>
      <w:r w:rsidR="00DD268F" w:rsidRPr="00AA339A">
        <w:rPr>
          <w:rFonts w:ascii="Open Sans" w:hAnsi="Open Sans" w:cs="Open Sans"/>
          <w:color w:val="1A171B"/>
        </w:rPr>
        <w:t xml:space="preserve"> </w:t>
      </w:r>
    </w:p>
    <w:p w:rsidR="00F52724" w:rsidRPr="00AA339A" w:rsidRDefault="00F52724" w:rsidP="00AA339A">
      <w:pPr>
        <w:spacing w:after="0" w:line="240" w:lineRule="auto"/>
        <w:jc w:val="both"/>
        <w:rPr>
          <w:rFonts w:ascii="Open Sans" w:hAnsi="Open Sans" w:cs="Open Sans"/>
          <w:color w:val="1A171B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9"/>
        <w:gridCol w:w="4745"/>
      </w:tblGrid>
      <w:tr w:rsidR="00F52724" w:rsidRPr="00AA339A" w:rsidTr="002C05A7">
        <w:tc>
          <w:tcPr>
            <w:tcW w:w="4749" w:type="dxa"/>
          </w:tcPr>
          <w:p w:rsidR="00F52724" w:rsidRPr="00AA339A" w:rsidRDefault="00F5272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</w:rPr>
              <w:t>Camera di Commercio, I.A.A. della Maremma e del Tirreno</w:t>
            </w:r>
          </w:p>
        </w:tc>
        <w:tc>
          <w:tcPr>
            <w:tcW w:w="4745" w:type="dxa"/>
          </w:tcPr>
          <w:p w:rsidR="00DD268F" w:rsidRPr="00AA339A" w:rsidRDefault="00F5272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Si prevede l’erogazione di un contributo fino alla concorrenza massima di 5.000,00 € </w:t>
            </w:r>
            <w:r w:rsidR="00DD268F" w:rsidRPr="00AA339A">
              <w:rPr>
                <w:rFonts w:ascii="Open Sans" w:hAnsi="Open Sans" w:cs="Open Sans"/>
                <w:color w:val="1A171B"/>
              </w:rPr>
              <w:t xml:space="preserve">(cinquemila/00) </w:t>
            </w:r>
            <w:r w:rsidRPr="00AA339A">
              <w:rPr>
                <w:rFonts w:ascii="Open Sans" w:hAnsi="Open Sans" w:cs="Open Sans"/>
                <w:color w:val="1A171B"/>
              </w:rPr>
              <w:t xml:space="preserve">ai primi 12 classificati. </w:t>
            </w:r>
          </w:p>
          <w:p w:rsidR="00F52724" w:rsidRPr="00AA339A" w:rsidRDefault="00F5272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In caso di economie, il partner </w:t>
            </w:r>
            <w:r w:rsidR="00C62890" w:rsidRPr="00AA339A">
              <w:rPr>
                <w:rFonts w:ascii="Open Sans" w:hAnsi="Open Sans" w:cs="Open Sans"/>
                <w:color w:val="1A171B"/>
              </w:rPr>
              <w:t>procederà ad assegnare il contributo ai</w:t>
            </w:r>
            <w:r w:rsidR="00DD268F" w:rsidRPr="00AA339A">
              <w:rPr>
                <w:rFonts w:ascii="Open Sans" w:hAnsi="Open Sans" w:cs="Open Sans"/>
                <w:color w:val="1A171B"/>
              </w:rPr>
              <w:t xml:space="preserve"> beneficiari</w:t>
            </w:r>
            <w:r w:rsidR="00C62890" w:rsidRPr="00AA339A">
              <w:rPr>
                <w:rFonts w:ascii="Open Sans" w:hAnsi="Open Sans" w:cs="Open Sans"/>
                <w:color w:val="1A171B"/>
              </w:rPr>
              <w:t>, secondo l’ordine i</w:t>
            </w:r>
            <w:r w:rsidR="00DD268F" w:rsidRPr="00AA339A">
              <w:rPr>
                <w:rFonts w:ascii="Open Sans" w:hAnsi="Open Sans" w:cs="Open Sans"/>
                <w:color w:val="1A171B"/>
              </w:rPr>
              <w:t>n graduatoria</w:t>
            </w:r>
            <w:r w:rsidR="00C62890" w:rsidRPr="00AA339A">
              <w:rPr>
                <w:rFonts w:ascii="Open Sans" w:hAnsi="Open Sans" w:cs="Open Sans"/>
                <w:color w:val="1A171B"/>
              </w:rPr>
              <w:t>,</w:t>
            </w:r>
            <w:r w:rsidR="00DD268F" w:rsidRPr="00AA339A">
              <w:rPr>
                <w:rFonts w:ascii="Open Sans" w:hAnsi="Open Sans" w:cs="Open Sans"/>
                <w:color w:val="1A171B"/>
              </w:rPr>
              <w:t xml:space="preserve"> sino al </w:t>
            </w:r>
            <w:r w:rsidR="00DD268F" w:rsidRPr="00AA339A">
              <w:rPr>
                <w:rFonts w:ascii="Open Sans" w:hAnsi="Open Sans" w:cs="Open Sans"/>
                <w:color w:val="1A171B"/>
              </w:rPr>
              <w:lastRenderedPageBreak/>
              <w:t>completamento delle risorse a disposizione.</w:t>
            </w:r>
          </w:p>
        </w:tc>
      </w:tr>
      <w:tr w:rsidR="00F52724" w:rsidRPr="00AA339A" w:rsidTr="002C05A7">
        <w:tc>
          <w:tcPr>
            <w:tcW w:w="4749" w:type="dxa"/>
          </w:tcPr>
          <w:p w:rsidR="00F52724" w:rsidRPr="00AA339A" w:rsidRDefault="00F5272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</w:rPr>
              <w:lastRenderedPageBreak/>
              <w:t>PROMOCAMERA, l'Azienda Speciale della Camera di Commercio Nord Sardegna</w:t>
            </w:r>
          </w:p>
        </w:tc>
        <w:tc>
          <w:tcPr>
            <w:tcW w:w="4745" w:type="dxa"/>
          </w:tcPr>
          <w:p w:rsidR="000A5BAE" w:rsidRPr="00AA339A" w:rsidRDefault="000A5BAE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Si prevede l’erogazione di un contributo fino alla concorrenza massima di 5.000,00 € (cinquemila/00) ai primi 7 classificati. </w:t>
            </w:r>
          </w:p>
          <w:p w:rsidR="00F52724" w:rsidRPr="00AA339A" w:rsidRDefault="000A5BAE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>In caso di economie, il partner procederà ad assegnare il contributo ai beneficiari, secondo l’ordine in graduatoria, sino al completamento delle risorse a disposizione.</w:t>
            </w:r>
          </w:p>
        </w:tc>
      </w:tr>
      <w:tr w:rsidR="00F52724" w:rsidRPr="00AA339A" w:rsidTr="002C05A7">
        <w:tc>
          <w:tcPr>
            <w:tcW w:w="4749" w:type="dxa"/>
          </w:tcPr>
          <w:p w:rsidR="00F52724" w:rsidRPr="00AA339A" w:rsidRDefault="00F5272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</w:rPr>
              <w:t>Camera di Commercio, I.A.A. Riviere di Liguria</w:t>
            </w:r>
          </w:p>
        </w:tc>
        <w:tc>
          <w:tcPr>
            <w:tcW w:w="4745" w:type="dxa"/>
          </w:tcPr>
          <w:p w:rsidR="00133E4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Si prevede l’erogazione di un contributo fino alla concorrenza massima di 5.000,00 € (cinquemila/00) ai primi 8 classificati. </w:t>
            </w:r>
          </w:p>
          <w:p w:rsidR="00F5272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>In caso di economie, il partner procederà ad assegnare il contributo ai beneficiari, secondo l’ordine in graduatoria, sino al completamento delle risorse a disposizione.</w:t>
            </w:r>
          </w:p>
          <w:p w:rsidR="00133E4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</w:p>
          <w:p w:rsidR="00133E4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</w:p>
          <w:p w:rsidR="00133E4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</w:p>
          <w:p w:rsidR="00133E4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</w:p>
        </w:tc>
      </w:tr>
    </w:tbl>
    <w:p w:rsidR="00CC5D69" w:rsidRPr="00AA339A" w:rsidRDefault="00CC5D69" w:rsidP="00AA339A">
      <w:pPr>
        <w:spacing w:after="0" w:line="240" w:lineRule="auto"/>
        <w:jc w:val="both"/>
        <w:rPr>
          <w:rFonts w:ascii="Open Sans" w:hAnsi="Open Sans" w:cs="Open Sans"/>
          <w:color w:val="1A171B"/>
        </w:rPr>
      </w:pPr>
    </w:p>
    <w:p w:rsidR="00DD268F" w:rsidRPr="00AA339A" w:rsidRDefault="00DD268F" w:rsidP="00AA339A">
      <w:pPr>
        <w:spacing w:after="0" w:line="240" w:lineRule="auto"/>
        <w:jc w:val="both"/>
        <w:rPr>
          <w:rFonts w:ascii="Open Sans" w:hAnsi="Open Sans" w:cs="Open Sans"/>
          <w:color w:val="1A171B"/>
        </w:rPr>
      </w:pPr>
    </w:p>
    <w:p w:rsidR="0046245F" w:rsidRPr="00AA339A" w:rsidRDefault="0046245F" w:rsidP="00AA339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Per usufruire del premio, i partecipanti</w:t>
      </w:r>
      <w:r w:rsidR="003461A6" w:rsidRPr="00AA339A">
        <w:rPr>
          <w:rFonts w:ascii="Open Sans" w:hAnsi="Open Sans" w:cs="Open Sans"/>
          <w:color w:val="1A171B"/>
        </w:rPr>
        <w:t>,</w:t>
      </w:r>
      <w:r w:rsidRPr="00AA339A">
        <w:rPr>
          <w:rFonts w:ascii="Open Sans" w:hAnsi="Open Sans" w:cs="Open Sans"/>
          <w:color w:val="1A171B"/>
        </w:rPr>
        <w:t xml:space="preserve"> come da Art. 2 punto D</w:t>
      </w:r>
      <w:r w:rsidR="001335A3" w:rsidRPr="00AA339A">
        <w:rPr>
          <w:rFonts w:ascii="Open Sans" w:hAnsi="Open Sans" w:cs="Open Sans"/>
          <w:color w:val="1A171B"/>
        </w:rPr>
        <w:t>,</w:t>
      </w:r>
      <w:r w:rsidR="003461A6" w:rsidRPr="00AA339A">
        <w:rPr>
          <w:rFonts w:ascii="Open Sans" w:hAnsi="Open Sans" w:cs="Open Sans"/>
          <w:color w:val="1A171B"/>
        </w:rPr>
        <w:t xml:space="preserve"> selezionati ai sensi dell’art.5 fase 4, </w:t>
      </w:r>
      <w:r w:rsidR="003461A6" w:rsidRPr="00AA339A">
        <w:rPr>
          <w:rFonts w:ascii="Open Sans" w:hAnsi="Open Sans" w:cs="Open Sans"/>
          <w:b/>
          <w:color w:val="1A171B"/>
        </w:rPr>
        <w:t>devono possedere i seguenti requisiti</w:t>
      </w:r>
      <w:r w:rsidR="003461A6" w:rsidRPr="00AA339A">
        <w:rPr>
          <w:rFonts w:ascii="Open Sans" w:hAnsi="Open Sans" w:cs="Open Sans"/>
          <w:color w:val="1A171B"/>
        </w:rPr>
        <w:t>:</w:t>
      </w:r>
    </w:p>
    <w:p w:rsidR="003461A6" w:rsidRPr="00AA339A" w:rsidRDefault="000E6924" w:rsidP="00AA339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b/>
          <w:color w:val="1A171B"/>
        </w:rPr>
      </w:pPr>
      <w:r w:rsidRPr="00AA339A">
        <w:rPr>
          <w:rFonts w:ascii="Open Sans" w:hAnsi="Open Sans" w:cs="Open Sans"/>
          <w:color w:val="1A171B"/>
        </w:rPr>
        <w:t>d</w:t>
      </w:r>
      <w:r w:rsidR="003461A6" w:rsidRPr="00AA339A">
        <w:rPr>
          <w:rFonts w:ascii="Open Sans" w:hAnsi="Open Sans" w:cs="Open Sans"/>
          <w:color w:val="1A171B"/>
        </w:rPr>
        <w:t xml:space="preserve">evono iscriversi al Registro Imprese della Camera di Commercio di competenza (Sassari-Nord Sardegna, Riviere di </w:t>
      </w:r>
      <w:r w:rsidR="00C66C65" w:rsidRPr="00AA339A">
        <w:rPr>
          <w:rFonts w:ascii="Open Sans" w:hAnsi="Open Sans" w:cs="Open Sans"/>
          <w:color w:val="1A171B"/>
        </w:rPr>
        <w:t xml:space="preserve">Liguria, Maremma e Tirreno) </w:t>
      </w:r>
      <w:r w:rsidR="00E10439" w:rsidRPr="00AA339A">
        <w:rPr>
          <w:rFonts w:ascii="Open Sans" w:hAnsi="Open Sans" w:cs="Open Sans"/>
          <w:b/>
          <w:color w:val="1A171B"/>
        </w:rPr>
        <w:t>a partire dal giorno successivo all’invio della candidatura sulla piattaforma</w:t>
      </w:r>
      <w:r w:rsidR="00F95472" w:rsidRPr="00AA339A">
        <w:rPr>
          <w:rFonts w:ascii="Open Sans" w:hAnsi="Open Sans" w:cs="Open Sans"/>
          <w:b/>
          <w:color w:val="1A171B"/>
        </w:rPr>
        <w:t xml:space="preserve">, </w:t>
      </w:r>
      <w:r w:rsidR="003461A6" w:rsidRPr="00AA339A">
        <w:rPr>
          <w:rFonts w:ascii="Open Sans" w:hAnsi="Open Sans" w:cs="Open Sans"/>
          <w:b/>
          <w:color w:val="1A171B"/>
        </w:rPr>
        <w:t xml:space="preserve">fino </w:t>
      </w:r>
      <w:r w:rsidR="003461A6" w:rsidRPr="00A145A9">
        <w:rPr>
          <w:rFonts w:ascii="Open Sans" w:hAnsi="Open Sans" w:cs="Open Sans"/>
          <w:b/>
          <w:color w:val="1A171B"/>
        </w:rPr>
        <w:t xml:space="preserve">al 31 </w:t>
      </w:r>
      <w:r w:rsidR="00C92E0C" w:rsidRPr="00A145A9">
        <w:rPr>
          <w:rFonts w:ascii="Open Sans" w:hAnsi="Open Sans" w:cs="Open Sans"/>
          <w:b/>
          <w:color w:val="1A171B"/>
        </w:rPr>
        <w:t>maggio</w:t>
      </w:r>
      <w:r w:rsidR="003461A6" w:rsidRPr="00A145A9">
        <w:rPr>
          <w:rFonts w:ascii="Open Sans" w:hAnsi="Open Sans" w:cs="Open Sans"/>
          <w:b/>
          <w:color w:val="1A171B"/>
        </w:rPr>
        <w:t xml:space="preserve"> 2021;</w:t>
      </w:r>
    </w:p>
    <w:p w:rsidR="00AA0BF0" w:rsidRPr="00AA339A" w:rsidRDefault="000E6924" w:rsidP="00AA339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l</w:t>
      </w:r>
      <w:r w:rsidR="00E5354E" w:rsidRPr="00AA339A">
        <w:rPr>
          <w:rFonts w:ascii="Open Sans" w:hAnsi="Open Sans" w:cs="Open Sans"/>
          <w:color w:val="1A171B"/>
        </w:rPr>
        <w:t xml:space="preserve">’attività principale esercitata nell’impresa </w:t>
      </w:r>
      <w:r w:rsidR="005A4B07" w:rsidRPr="00AA339A">
        <w:rPr>
          <w:rFonts w:ascii="Open Sans" w:hAnsi="Open Sans" w:cs="Open Sans"/>
          <w:color w:val="1A171B"/>
        </w:rPr>
        <w:t xml:space="preserve">rientra </w:t>
      </w:r>
      <w:r w:rsidR="00251E1B" w:rsidRPr="00AA339A">
        <w:rPr>
          <w:rFonts w:ascii="Open Sans" w:hAnsi="Open Sans" w:cs="Open Sans"/>
          <w:color w:val="1A171B"/>
        </w:rPr>
        <w:t>in una delle filiere prioritarie così come definit</w:t>
      </w:r>
      <w:r w:rsidR="00925CB3" w:rsidRPr="00AA339A">
        <w:rPr>
          <w:rFonts w:ascii="Open Sans" w:hAnsi="Open Sans" w:cs="Open Sans"/>
          <w:color w:val="1A171B"/>
        </w:rPr>
        <w:t>e</w:t>
      </w:r>
      <w:r w:rsidR="009A683D" w:rsidRPr="00AA339A">
        <w:rPr>
          <w:rFonts w:ascii="Open Sans" w:hAnsi="Open Sans" w:cs="Open Sans"/>
          <w:color w:val="1A171B"/>
        </w:rPr>
        <w:t xml:space="preserve"> dal PC IFM </w:t>
      </w:r>
      <w:r w:rsidR="00925CB3" w:rsidRPr="00AA339A">
        <w:rPr>
          <w:rFonts w:ascii="Open Sans" w:hAnsi="Open Sans" w:cs="Open Sans"/>
          <w:color w:val="1A171B"/>
        </w:rPr>
        <w:t>(</w:t>
      </w:r>
      <w:r w:rsidR="00251E1B" w:rsidRPr="00AA339A">
        <w:rPr>
          <w:rFonts w:ascii="Open Sans" w:hAnsi="Open Sans" w:cs="Open Sans"/>
          <w:color w:val="1A171B"/>
        </w:rPr>
        <w:t>Nautica e cantieristica navale, Turismo innovativo e sostenibile</w:t>
      </w:r>
      <w:r w:rsidR="00925CB3" w:rsidRPr="00AA339A">
        <w:rPr>
          <w:rFonts w:ascii="Open Sans" w:hAnsi="Open Sans" w:cs="Open Sans"/>
          <w:color w:val="1A171B"/>
        </w:rPr>
        <w:t>, B</w:t>
      </w:r>
      <w:r w:rsidR="00251E1B" w:rsidRPr="00AA339A">
        <w:rPr>
          <w:rFonts w:ascii="Open Sans" w:hAnsi="Open Sans" w:cs="Open Sans"/>
          <w:color w:val="1A171B"/>
        </w:rPr>
        <w:t>iotecnologie blu e verdi</w:t>
      </w:r>
      <w:r w:rsidR="00925CB3" w:rsidRPr="00AA339A">
        <w:rPr>
          <w:rFonts w:ascii="Open Sans" w:hAnsi="Open Sans" w:cs="Open Sans"/>
          <w:color w:val="1A171B"/>
        </w:rPr>
        <w:t xml:space="preserve">, </w:t>
      </w:r>
      <w:r w:rsidR="00251E1B" w:rsidRPr="00AA339A">
        <w:rPr>
          <w:rFonts w:ascii="Open Sans" w:hAnsi="Open Sans" w:cs="Open Sans"/>
          <w:color w:val="1A171B"/>
        </w:rPr>
        <w:t>Energie Rinnovabili blu e verdi</w:t>
      </w:r>
      <w:r w:rsidR="00925CB3" w:rsidRPr="00AA339A">
        <w:rPr>
          <w:rFonts w:ascii="Open Sans" w:hAnsi="Open Sans" w:cs="Open Sans"/>
          <w:color w:val="1A171B"/>
        </w:rPr>
        <w:t>)</w:t>
      </w:r>
      <w:r w:rsidR="00AA0BF0" w:rsidRPr="00AA339A">
        <w:rPr>
          <w:rFonts w:ascii="Open Sans" w:hAnsi="Open Sans" w:cs="Open Sans"/>
          <w:color w:val="1A171B"/>
        </w:rPr>
        <w:t>;</w:t>
      </w:r>
    </w:p>
    <w:p w:rsidR="00AA0BF0" w:rsidRPr="00AA339A" w:rsidRDefault="00AA0BF0" w:rsidP="00AA339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essere una micro o piccola impresa o media impresa</w:t>
      </w:r>
      <w:r w:rsidRPr="00AA339A">
        <w:rPr>
          <w:rStyle w:val="Rimandonotaapidipagina"/>
          <w:rFonts w:ascii="Open Sans" w:hAnsi="Open Sans" w:cs="Open Sans"/>
          <w:color w:val="1A171B"/>
        </w:rPr>
        <w:footnoteReference w:id="1"/>
      </w:r>
      <w:r w:rsidRPr="00AA339A">
        <w:rPr>
          <w:rFonts w:ascii="Open Sans" w:hAnsi="Open Sans" w:cs="Open Sans"/>
          <w:color w:val="1A171B"/>
        </w:rPr>
        <w:t xml:space="preserve"> come definita nell’Allegato I al Regolamento n. 651/2014/UE della Commissione europea;</w:t>
      </w:r>
    </w:p>
    <w:p w:rsidR="003461A6" w:rsidRPr="00AA339A" w:rsidRDefault="000E6924" w:rsidP="00AA339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d</w:t>
      </w:r>
      <w:r w:rsidR="00C66C65" w:rsidRPr="00AA339A">
        <w:rPr>
          <w:rFonts w:ascii="Open Sans" w:hAnsi="Open Sans" w:cs="Open Sans"/>
          <w:color w:val="1A171B"/>
        </w:rPr>
        <w:t xml:space="preserve">evono rispettare la normativa europea di riferimento relativa agli aiuti “de </w:t>
      </w:r>
      <w:proofErr w:type="spellStart"/>
      <w:r w:rsidR="00C66C65" w:rsidRPr="00AA339A">
        <w:rPr>
          <w:rFonts w:ascii="Open Sans" w:hAnsi="Open Sans" w:cs="Open Sans"/>
          <w:color w:val="1A171B"/>
        </w:rPr>
        <w:t>minimis</w:t>
      </w:r>
      <w:proofErr w:type="spellEnd"/>
      <w:r w:rsidR="00C66C65" w:rsidRPr="00AA339A">
        <w:rPr>
          <w:rFonts w:ascii="Open Sans" w:hAnsi="Open Sans" w:cs="Open Sans"/>
          <w:color w:val="1A171B"/>
        </w:rPr>
        <w:t>”;</w:t>
      </w:r>
    </w:p>
    <w:p w:rsidR="00CC5D69" w:rsidRPr="00AA339A" w:rsidRDefault="000E6924" w:rsidP="00AA339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d</w:t>
      </w:r>
      <w:r w:rsidR="00C66C65" w:rsidRPr="00AA339A">
        <w:rPr>
          <w:rFonts w:ascii="Open Sans" w:hAnsi="Open Sans" w:cs="Open Sans"/>
          <w:color w:val="1A171B"/>
        </w:rPr>
        <w:t>evono essere in regola con gli ade</w:t>
      </w:r>
      <w:bookmarkStart w:id="0" w:name="_GoBack"/>
      <w:bookmarkEnd w:id="0"/>
      <w:r w:rsidR="00C66C65" w:rsidRPr="00AA339A">
        <w:rPr>
          <w:rFonts w:ascii="Open Sans" w:hAnsi="Open Sans" w:cs="Open Sans"/>
          <w:color w:val="1A171B"/>
        </w:rPr>
        <w:t>mpimenti previdenziali assistenziali ed assicurativi al momento della concessione del contributo.</w:t>
      </w:r>
    </w:p>
    <w:p w:rsidR="00CC5D69" w:rsidRPr="00AA339A" w:rsidRDefault="00CC5D69" w:rsidP="00AA339A">
      <w:pPr>
        <w:pStyle w:val="Paragrafoelenco"/>
        <w:spacing w:after="0" w:line="240" w:lineRule="auto"/>
        <w:jc w:val="both"/>
        <w:rPr>
          <w:rFonts w:ascii="Open Sans" w:hAnsi="Open Sans" w:cs="Open Sans"/>
          <w:color w:val="1A171B"/>
        </w:rPr>
      </w:pPr>
    </w:p>
    <w:p w:rsidR="002A4FF3" w:rsidRPr="00AA339A" w:rsidRDefault="001335A3" w:rsidP="00AA339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b/>
          <w:color w:val="1A171B"/>
        </w:rPr>
        <w:t>Devono presentare la seguente documentazione</w:t>
      </w:r>
      <w:r w:rsidR="0025127A" w:rsidRPr="00AA339A">
        <w:rPr>
          <w:rFonts w:ascii="Open Sans" w:hAnsi="Open Sans" w:cs="Open Sans"/>
          <w:b/>
          <w:color w:val="1A171B"/>
        </w:rPr>
        <w:t xml:space="preserve"> </w:t>
      </w:r>
      <w:r w:rsidR="0025127A" w:rsidRPr="00A145A9">
        <w:rPr>
          <w:rFonts w:ascii="Open Sans" w:hAnsi="Open Sans" w:cs="Open Sans"/>
          <w:b/>
          <w:color w:val="1A171B"/>
        </w:rPr>
        <w:t xml:space="preserve">(entro il </w:t>
      </w:r>
      <w:r w:rsidR="00F63376" w:rsidRPr="00A145A9">
        <w:rPr>
          <w:rFonts w:ascii="Open Sans" w:hAnsi="Open Sans" w:cs="Open Sans"/>
          <w:b/>
          <w:color w:val="1A171B"/>
        </w:rPr>
        <w:t>31</w:t>
      </w:r>
      <w:r w:rsidR="0025127A" w:rsidRPr="00A145A9">
        <w:rPr>
          <w:rFonts w:ascii="Open Sans" w:hAnsi="Open Sans" w:cs="Open Sans"/>
          <w:b/>
          <w:color w:val="1A171B"/>
        </w:rPr>
        <w:t xml:space="preserve"> </w:t>
      </w:r>
      <w:r w:rsidR="00C92E0C" w:rsidRPr="00A145A9">
        <w:rPr>
          <w:rFonts w:ascii="Open Sans" w:hAnsi="Open Sans" w:cs="Open Sans"/>
          <w:b/>
          <w:color w:val="1A171B"/>
        </w:rPr>
        <w:t>luglio</w:t>
      </w:r>
      <w:r w:rsidR="0025127A" w:rsidRPr="00A145A9">
        <w:rPr>
          <w:rFonts w:ascii="Open Sans" w:hAnsi="Open Sans" w:cs="Open Sans"/>
          <w:b/>
          <w:color w:val="1A171B"/>
        </w:rPr>
        <w:t xml:space="preserve"> 2021)</w:t>
      </w:r>
      <w:r w:rsidRPr="00A145A9">
        <w:rPr>
          <w:rFonts w:ascii="Open Sans" w:hAnsi="Open Sans" w:cs="Open Sans"/>
          <w:color w:val="1A171B"/>
        </w:rPr>
        <w:t>:</w:t>
      </w:r>
    </w:p>
    <w:p w:rsidR="00D2598D" w:rsidRPr="00AA339A" w:rsidRDefault="001335A3" w:rsidP="00AA33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Domanda </w:t>
      </w:r>
      <w:r w:rsidR="00D2598D" w:rsidRPr="00AA339A">
        <w:rPr>
          <w:rFonts w:ascii="Open Sans" w:hAnsi="Open Sans" w:cs="Open Sans"/>
          <w:color w:val="1A171B"/>
        </w:rPr>
        <w:t xml:space="preserve">(come da modello </w:t>
      </w:r>
      <w:r w:rsidR="00D2598D" w:rsidRPr="00AA339A">
        <w:rPr>
          <w:rFonts w:ascii="Open Sans" w:hAnsi="Open Sans" w:cs="Open Sans"/>
          <w:b/>
          <w:color w:val="1A171B"/>
        </w:rPr>
        <w:t xml:space="preserve">Allegato </w:t>
      </w:r>
      <w:r w:rsidR="00CC5D69" w:rsidRPr="00AA339A">
        <w:rPr>
          <w:rFonts w:ascii="Open Sans" w:hAnsi="Open Sans" w:cs="Open Sans"/>
          <w:b/>
          <w:color w:val="1A171B"/>
        </w:rPr>
        <w:t>2</w:t>
      </w:r>
      <w:r w:rsidR="00D2598D" w:rsidRPr="00AA339A">
        <w:rPr>
          <w:rFonts w:ascii="Open Sans" w:hAnsi="Open Sans" w:cs="Open Sans"/>
          <w:b/>
          <w:color w:val="1A171B"/>
        </w:rPr>
        <w:t>A</w:t>
      </w:r>
      <w:r w:rsidR="00D2598D" w:rsidRPr="00AA339A">
        <w:rPr>
          <w:rFonts w:ascii="Open Sans" w:hAnsi="Open Sans" w:cs="Open Sans"/>
          <w:color w:val="1A171B"/>
        </w:rPr>
        <w:t xml:space="preserve">) </w:t>
      </w:r>
      <w:r w:rsidRPr="00AA339A">
        <w:rPr>
          <w:rFonts w:ascii="Open Sans" w:hAnsi="Open Sans" w:cs="Open Sans"/>
          <w:color w:val="1A171B"/>
        </w:rPr>
        <w:t>contenente</w:t>
      </w:r>
      <w:r w:rsidR="00D2598D" w:rsidRPr="00AA339A">
        <w:rPr>
          <w:rFonts w:ascii="Open Sans" w:hAnsi="Open Sans" w:cs="Open Sans"/>
          <w:color w:val="1A171B"/>
        </w:rPr>
        <w:t>:</w:t>
      </w:r>
    </w:p>
    <w:p w:rsidR="00D2598D" w:rsidRPr="00AA339A" w:rsidRDefault="00D2598D" w:rsidP="00AA339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la dichiarazione del</w:t>
      </w:r>
      <w:r w:rsidRPr="00AA339A">
        <w:rPr>
          <w:rFonts w:ascii="Open Sans" w:hAnsi="Open Sans" w:cs="Open Sans"/>
          <w:b/>
          <w:color w:val="1A171B"/>
        </w:rPr>
        <w:t xml:space="preserve"> possesso requisiti di cui sopra;</w:t>
      </w:r>
      <w:r w:rsidRPr="00AA339A">
        <w:rPr>
          <w:rFonts w:ascii="Open Sans" w:hAnsi="Open Sans" w:cs="Open Sans"/>
          <w:color w:val="1A171B"/>
        </w:rPr>
        <w:t xml:space="preserve"> </w:t>
      </w:r>
    </w:p>
    <w:p w:rsidR="00CC5D69" w:rsidRPr="00AA339A" w:rsidRDefault="00D2598D" w:rsidP="00AA339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lastRenderedPageBreak/>
        <w:t>il</w:t>
      </w:r>
      <w:r w:rsidR="001335A3" w:rsidRPr="00AA339A">
        <w:rPr>
          <w:rFonts w:ascii="Open Sans" w:hAnsi="Open Sans" w:cs="Open Sans"/>
          <w:color w:val="1A171B"/>
        </w:rPr>
        <w:t xml:space="preserve"> </w:t>
      </w:r>
      <w:r w:rsidR="001335A3" w:rsidRPr="00AA339A">
        <w:rPr>
          <w:rFonts w:ascii="Open Sans" w:hAnsi="Open Sans" w:cs="Open Sans"/>
          <w:b/>
          <w:color w:val="1A171B"/>
        </w:rPr>
        <w:t>Rendiconto analitico</w:t>
      </w:r>
      <w:r w:rsidR="001335A3" w:rsidRPr="00AA339A">
        <w:rPr>
          <w:rFonts w:ascii="Open Sans" w:hAnsi="Open Sans" w:cs="Open Sans"/>
          <w:color w:val="1A171B"/>
        </w:rPr>
        <w:t xml:space="preserve"> delle spese sostenute ritenute ammissibi</w:t>
      </w:r>
      <w:r w:rsidRPr="00AA339A">
        <w:rPr>
          <w:rFonts w:ascii="Open Sans" w:hAnsi="Open Sans" w:cs="Open Sans"/>
          <w:color w:val="1A171B"/>
        </w:rPr>
        <w:t>li</w:t>
      </w:r>
      <w:r w:rsidR="00B628AB" w:rsidRPr="00AA339A">
        <w:rPr>
          <w:rFonts w:ascii="Open Sans" w:hAnsi="Open Sans" w:cs="Open Sans"/>
          <w:color w:val="1A171B"/>
        </w:rPr>
        <w:t xml:space="preserve"> per l’accesso al contributo di cui al suddetto punto 1</w:t>
      </w:r>
      <w:r w:rsidRPr="00AA339A">
        <w:rPr>
          <w:rFonts w:ascii="Open Sans" w:hAnsi="Open Sans" w:cs="Open Sans"/>
          <w:color w:val="1A171B"/>
        </w:rPr>
        <w:t>;</w:t>
      </w:r>
    </w:p>
    <w:p w:rsidR="00A34699" w:rsidRPr="00A34699" w:rsidRDefault="00A34699" w:rsidP="00A3469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>
        <w:rPr>
          <w:rFonts w:ascii="Open Sans" w:hAnsi="Open Sans" w:cs="Open Sans"/>
          <w:color w:val="1A171B"/>
        </w:rPr>
        <w:t>C</w:t>
      </w:r>
      <w:r w:rsidRPr="00A34699">
        <w:rPr>
          <w:rFonts w:ascii="Open Sans" w:hAnsi="Open Sans" w:cs="Open Sans"/>
          <w:color w:val="1A171B"/>
        </w:rPr>
        <w:t xml:space="preserve">opia delle fatture debitamente quietanzate o accompagnate da idonei documenti attestanti </w:t>
      </w:r>
      <w:r>
        <w:rPr>
          <w:rFonts w:ascii="Open Sans" w:hAnsi="Open Sans" w:cs="Open Sans"/>
          <w:color w:val="1A171B"/>
        </w:rPr>
        <w:t>l</w:t>
      </w:r>
      <w:r w:rsidRPr="00A34699">
        <w:rPr>
          <w:rFonts w:ascii="Open Sans" w:hAnsi="Open Sans" w:cs="Open Sans"/>
          <w:color w:val="1A171B"/>
        </w:rPr>
        <w:t xml:space="preserve">’avvenuto pagamento </w:t>
      </w:r>
      <w:r w:rsidRPr="00AA339A">
        <w:rPr>
          <w:rFonts w:ascii="Open Sans" w:hAnsi="Open Sans" w:cs="Open Sans"/>
          <w:color w:val="1A171B"/>
        </w:rPr>
        <w:t xml:space="preserve">entro e non oltre il </w:t>
      </w:r>
      <w:r w:rsidR="00C92E0C" w:rsidRPr="00A145A9">
        <w:rPr>
          <w:rFonts w:ascii="Open Sans" w:hAnsi="Open Sans" w:cs="Open Sans"/>
          <w:color w:val="1A171B"/>
        </w:rPr>
        <w:t>17/07</w:t>
      </w:r>
      <w:r w:rsidRPr="00A145A9">
        <w:rPr>
          <w:rFonts w:ascii="Open Sans" w:hAnsi="Open Sans" w:cs="Open Sans"/>
          <w:color w:val="1A171B"/>
        </w:rPr>
        <w:t>/2021.</w:t>
      </w:r>
      <w:r w:rsidRPr="00A34699">
        <w:rPr>
          <w:rFonts w:ascii="Open Sans" w:hAnsi="Open Sans" w:cs="Open Sans"/>
          <w:color w:val="1A171B"/>
        </w:rPr>
        <w:t xml:space="preserve"> Non saranno ammessi pagamenti in contanti.</w:t>
      </w:r>
    </w:p>
    <w:p w:rsidR="00F07995" w:rsidRPr="00AA339A" w:rsidRDefault="00F07995" w:rsidP="00AA33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Altra documentazione attestante lo svolgimento effettivo delle prestazioni ricevute e per le quali si richiede il contributo (a titolo di esempio: materiale promozionale, brochure, sito internet, marchio, brevetto </w:t>
      </w:r>
      <w:proofErr w:type="spellStart"/>
      <w:r w:rsidRPr="00AA339A">
        <w:rPr>
          <w:rFonts w:ascii="Open Sans" w:hAnsi="Open Sans" w:cs="Open Sans"/>
          <w:color w:val="1A171B"/>
        </w:rPr>
        <w:t>etc</w:t>
      </w:r>
      <w:proofErr w:type="spellEnd"/>
      <w:r w:rsidRPr="00AA339A">
        <w:rPr>
          <w:rFonts w:ascii="Open Sans" w:hAnsi="Open Sans" w:cs="Open Sans"/>
          <w:color w:val="1A171B"/>
        </w:rPr>
        <w:t>).</w:t>
      </w:r>
    </w:p>
    <w:p w:rsidR="002A4FF3" w:rsidRPr="00AA339A" w:rsidRDefault="002A4FF3" w:rsidP="00AA339A">
      <w:pPr>
        <w:spacing w:after="0" w:line="240" w:lineRule="auto"/>
        <w:rPr>
          <w:rFonts w:ascii="Montserrat" w:hAnsi="Montserrat"/>
          <w:b/>
          <w:color w:val="1A171B"/>
          <w:sz w:val="24"/>
          <w:szCs w:val="24"/>
        </w:rPr>
      </w:pPr>
    </w:p>
    <w:p w:rsidR="00BA30E4" w:rsidRPr="00AA339A" w:rsidRDefault="00BA30E4" w:rsidP="00AA339A">
      <w:pPr>
        <w:pStyle w:val="Paragrafoelenco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color w:val="1A171B"/>
        </w:rPr>
      </w:pPr>
      <w:proofErr w:type="spellStart"/>
      <w:r w:rsidRPr="00AA339A">
        <w:rPr>
          <w:rFonts w:ascii="Open Sans" w:hAnsi="Open Sans" w:cs="Open Sans"/>
          <w:b/>
          <w:color w:val="1A171B"/>
        </w:rPr>
        <w:t>Premialità</w:t>
      </w:r>
      <w:proofErr w:type="spellEnd"/>
      <w:r w:rsidRPr="00AA339A">
        <w:rPr>
          <w:rFonts w:ascii="Open Sans" w:hAnsi="Open Sans" w:cs="Open Sans"/>
          <w:b/>
          <w:color w:val="1A171B"/>
        </w:rPr>
        <w:t xml:space="preserve"> aggiuntiva</w:t>
      </w:r>
    </w:p>
    <w:p w:rsidR="00BA30E4" w:rsidRPr="00AA339A" w:rsidRDefault="00BA30E4" w:rsidP="00AA339A">
      <w:pPr>
        <w:pStyle w:val="Paragrafoelenco"/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 xml:space="preserve">I partecipanti di cui al punto 2 del presente Allegato possono concorrere anche per </w:t>
      </w:r>
      <w:r w:rsidR="00CD516A" w:rsidRPr="00AA339A">
        <w:rPr>
          <w:rFonts w:ascii="Open Sans" w:hAnsi="Open Sans" w:cs="Open Sans"/>
          <w:color w:val="1A171B"/>
        </w:rPr>
        <w:t xml:space="preserve">una </w:t>
      </w:r>
      <w:proofErr w:type="spellStart"/>
      <w:r w:rsidR="00CD516A" w:rsidRPr="00AA339A">
        <w:rPr>
          <w:rFonts w:ascii="Open Sans" w:hAnsi="Open Sans" w:cs="Open Sans"/>
          <w:color w:val="1A171B"/>
        </w:rPr>
        <w:t>premialità</w:t>
      </w:r>
      <w:proofErr w:type="spellEnd"/>
      <w:r w:rsidR="00CD516A" w:rsidRPr="00AA339A">
        <w:rPr>
          <w:rFonts w:ascii="Open Sans" w:hAnsi="Open Sans" w:cs="Open Sans"/>
          <w:color w:val="1A171B"/>
        </w:rPr>
        <w:t xml:space="preserve"> aggiuntiva. Il premio, destinato a</w:t>
      </w:r>
      <w:r w:rsidRPr="00AA339A">
        <w:rPr>
          <w:rFonts w:ascii="Open Sans" w:hAnsi="Open Sans" w:cs="Open Sans"/>
          <w:color w:val="1A171B"/>
        </w:rPr>
        <w:t xml:space="preserve">i progetti e </w:t>
      </w:r>
      <w:r w:rsidR="00CD516A" w:rsidRPr="00AA339A">
        <w:rPr>
          <w:rFonts w:ascii="Open Sans" w:hAnsi="Open Sans" w:cs="Open Sans"/>
          <w:color w:val="1A171B"/>
        </w:rPr>
        <w:t>al</w:t>
      </w:r>
      <w:r w:rsidRPr="00AA339A">
        <w:rPr>
          <w:rFonts w:ascii="Open Sans" w:hAnsi="Open Sans" w:cs="Open Sans"/>
          <w:color w:val="1A171B"/>
        </w:rPr>
        <w:t xml:space="preserve">le soluzioni imprenditoriali che garantiscono la “business &amp; life </w:t>
      </w:r>
      <w:proofErr w:type="spellStart"/>
      <w:r w:rsidRPr="00AA339A">
        <w:rPr>
          <w:rFonts w:ascii="Open Sans" w:hAnsi="Open Sans" w:cs="Open Sans"/>
          <w:color w:val="1A171B"/>
        </w:rPr>
        <w:t>continuity</w:t>
      </w:r>
      <w:proofErr w:type="spellEnd"/>
      <w:r w:rsidRPr="00AA339A">
        <w:rPr>
          <w:rFonts w:ascii="Open Sans" w:hAnsi="Open Sans" w:cs="Open Sans"/>
          <w:color w:val="1A171B"/>
        </w:rPr>
        <w:t>”</w:t>
      </w:r>
      <w:r w:rsidR="00CD516A" w:rsidRPr="00AA339A">
        <w:rPr>
          <w:rFonts w:ascii="Open Sans" w:hAnsi="Open Sans" w:cs="Open Sans"/>
          <w:color w:val="1A171B"/>
        </w:rPr>
        <w:t xml:space="preserve">, </w:t>
      </w:r>
      <w:r w:rsidRPr="00AA339A">
        <w:rPr>
          <w:rFonts w:ascii="Open Sans" w:hAnsi="Open Sans" w:cs="Open Sans"/>
          <w:color w:val="1A171B"/>
        </w:rPr>
        <w:t>potrà essere erogato</w:t>
      </w:r>
      <w:r w:rsidR="00B628AB" w:rsidRPr="00AA339A">
        <w:rPr>
          <w:rFonts w:ascii="Open Sans" w:hAnsi="Open Sans" w:cs="Open Sans"/>
          <w:color w:val="1A171B"/>
        </w:rPr>
        <w:t>,</w:t>
      </w:r>
      <w:r w:rsidRPr="00AA339A">
        <w:rPr>
          <w:rFonts w:ascii="Open Sans" w:hAnsi="Open Sans" w:cs="Open Sans"/>
          <w:color w:val="1A171B"/>
        </w:rPr>
        <w:t xml:space="preserve"> </w:t>
      </w:r>
      <w:r w:rsidR="00B628AB" w:rsidRPr="00AA339A">
        <w:rPr>
          <w:rFonts w:ascii="Open Sans" w:hAnsi="Open Sans" w:cs="Open Sans"/>
          <w:color w:val="1A171B"/>
        </w:rPr>
        <w:t xml:space="preserve">su base forfettaria, </w:t>
      </w:r>
      <w:r w:rsidRPr="00AA339A">
        <w:rPr>
          <w:rFonts w:ascii="Open Sans" w:hAnsi="Open Sans" w:cs="Open Sans"/>
          <w:color w:val="1A171B"/>
        </w:rPr>
        <w:t xml:space="preserve">secondo la procedura indicata all’Art. 5 dell’Avviso, fino ad un </w:t>
      </w:r>
      <w:r w:rsidRPr="00AA339A">
        <w:rPr>
          <w:rFonts w:ascii="Open Sans" w:hAnsi="Open Sans" w:cs="Open Sans"/>
          <w:b/>
          <w:color w:val="1A171B"/>
        </w:rPr>
        <w:t>massimo di 2.000,00 € (duemila/00).</w:t>
      </w:r>
      <w:r w:rsidRPr="00AA339A">
        <w:rPr>
          <w:rFonts w:ascii="Open Sans" w:hAnsi="Open Sans" w:cs="Open Sans"/>
          <w:color w:val="1A171B"/>
        </w:rPr>
        <w:t xml:space="preserve"> </w:t>
      </w:r>
    </w:p>
    <w:p w:rsidR="00BA30E4" w:rsidRPr="00AA339A" w:rsidRDefault="00BA30E4" w:rsidP="00AA339A">
      <w:pPr>
        <w:pStyle w:val="Paragrafoelenco"/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</w:p>
    <w:p w:rsidR="00BA30E4" w:rsidRPr="00AA339A" w:rsidRDefault="00BA30E4" w:rsidP="00AA339A">
      <w:pPr>
        <w:pStyle w:val="Paragrafoelenco"/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Di seguito, il dettaglio per i singoli partner:</w:t>
      </w:r>
    </w:p>
    <w:p w:rsidR="00BA30E4" w:rsidRPr="00AA339A" w:rsidRDefault="00BA30E4" w:rsidP="00AA339A">
      <w:pPr>
        <w:pStyle w:val="Paragrafoelenco"/>
        <w:spacing w:after="0" w:line="240" w:lineRule="auto"/>
        <w:ind w:left="360"/>
        <w:jc w:val="both"/>
        <w:rPr>
          <w:rFonts w:ascii="Open Sans" w:hAnsi="Open Sans" w:cs="Open Sans"/>
          <w:color w:val="1A171B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6"/>
        <w:gridCol w:w="4748"/>
      </w:tblGrid>
      <w:tr w:rsidR="00BA30E4" w:rsidRPr="00AA339A" w:rsidTr="002C05A7">
        <w:tc>
          <w:tcPr>
            <w:tcW w:w="4746" w:type="dxa"/>
          </w:tcPr>
          <w:p w:rsidR="00BA30E4" w:rsidRPr="00AA339A" w:rsidRDefault="00BA30E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</w:rPr>
              <w:t>Camera di Commercio, I.A.A. della Maremma e del Tirreno</w:t>
            </w:r>
          </w:p>
        </w:tc>
        <w:tc>
          <w:tcPr>
            <w:tcW w:w="4748" w:type="dxa"/>
          </w:tcPr>
          <w:p w:rsidR="00BA30E4" w:rsidRPr="00AA339A" w:rsidRDefault="00BA30E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Si prevede l’erogazione di un premio di 1.000,00 € (mille/00) ai primi 5 classificati. </w:t>
            </w:r>
          </w:p>
          <w:p w:rsidR="00BA30E4" w:rsidRPr="00AA339A" w:rsidRDefault="00BA30E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In caso di economie derivanti dall’assegnazione dei </w:t>
            </w:r>
            <w:r w:rsidR="00C62890" w:rsidRPr="00AA339A">
              <w:rPr>
                <w:rFonts w:ascii="Open Sans" w:hAnsi="Open Sans" w:cs="Open Sans"/>
                <w:color w:val="1A171B"/>
              </w:rPr>
              <w:t xml:space="preserve">contributi </w:t>
            </w:r>
            <w:r w:rsidR="00B628AB" w:rsidRPr="00AA339A">
              <w:rPr>
                <w:rFonts w:ascii="Open Sans" w:hAnsi="Open Sans" w:cs="Open Sans"/>
                <w:color w:val="1A171B"/>
              </w:rPr>
              <w:t xml:space="preserve">anche a seguito dello scorrimento di graduatoria </w:t>
            </w:r>
            <w:r w:rsidRPr="00AA339A">
              <w:rPr>
                <w:rFonts w:ascii="Open Sans" w:hAnsi="Open Sans" w:cs="Open Sans"/>
                <w:color w:val="1A171B"/>
              </w:rPr>
              <w:t xml:space="preserve">di cui al punto 1 del presente Allegato, il partner </w:t>
            </w:r>
            <w:r w:rsidR="00B628AB" w:rsidRPr="00AA339A">
              <w:rPr>
                <w:rFonts w:ascii="Open Sans" w:hAnsi="Open Sans" w:cs="Open Sans"/>
                <w:color w:val="1A171B"/>
              </w:rPr>
              <w:t>procederà ad assegnare il premio ai beneficiari, secondo l’ordine in graduatoria, sino al completamento delle risorse a disposizione.</w:t>
            </w:r>
            <w:r w:rsidRPr="00AA339A">
              <w:rPr>
                <w:rFonts w:ascii="Open Sans" w:hAnsi="Open Sans" w:cs="Open Sans"/>
                <w:color w:val="1A171B"/>
              </w:rPr>
              <w:t xml:space="preserve"> </w:t>
            </w:r>
          </w:p>
        </w:tc>
      </w:tr>
      <w:tr w:rsidR="00BA30E4" w:rsidRPr="00AA339A" w:rsidTr="002C05A7">
        <w:tc>
          <w:tcPr>
            <w:tcW w:w="4746" w:type="dxa"/>
          </w:tcPr>
          <w:p w:rsidR="00BA30E4" w:rsidRPr="00AA339A" w:rsidRDefault="00BA30E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</w:rPr>
              <w:t>PROMOCAMERA, l'Azienda Speciale della Camera di Commercio Nord Sardegna</w:t>
            </w:r>
          </w:p>
        </w:tc>
        <w:tc>
          <w:tcPr>
            <w:tcW w:w="4748" w:type="dxa"/>
          </w:tcPr>
          <w:p w:rsidR="000A5BAE" w:rsidRPr="00AA339A" w:rsidRDefault="000A5BAE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Si prevede l’erogazione di un premio di 2.000,00 € (duemila/00) ai primi 3 classificati. </w:t>
            </w:r>
          </w:p>
          <w:p w:rsidR="00BA30E4" w:rsidRPr="00AA339A" w:rsidRDefault="000A5BAE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>In caso di economie derivanti dall’assegnazione dei contributi anche a seguito dello scorrimento di graduatoria di cui al punto 1 del presente Allegato, il partner procederà ad assegnare il premio ai beneficiari, secondo l’ordine in graduatoria, sino al completamento delle risorse a disposizione.</w:t>
            </w:r>
          </w:p>
        </w:tc>
      </w:tr>
      <w:tr w:rsidR="00BA30E4" w:rsidRPr="00AA339A" w:rsidTr="002C05A7">
        <w:tc>
          <w:tcPr>
            <w:tcW w:w="4746" w:type="dxa"/>
          </w:tcPr>
          <w:p w:rsidR="00BA30E4" w:rsidRPr="00AA339A" w:rsidRDefault="00BA30E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</w:rPr>
              <w:t>Camera di Commercio, I.A.A. Riviere di Liguria</w:t>
            </w:r>
          </w:p>
        </w:tc>
        <w:tc>
          <w:tcPr>
            <w:tcW w:w="4748" w:type="dxa"/>
          </w:tcPr>
          <w:p w:rsidR="00DA024F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Si prevede l’erogazione di un premio di </w:t>
            </w:r>
            <w:r w:rsidR="00DF2815" w:rsidRPr="00AA339A">
              <w:rPr>
                <w:rFonts w:ascii="Open Sans" w:hAnsi="Open Sans" w:cs="Open Sans"/>
                <w:color w:val="1A171B"/>
              </w:rPr>
              <w:t>1</w:t>
            </w:r>
            <w:r w:rsidRPr="00AA339A">
              <w:rPr>
                <w:rFonts w:ascii="Open Sans" w:hAnsi="Open Sans" w:cs="Open Sans"/>
                <w:color w:val="1A171B"/>
              </w:rPr>
              <w:t>.000,00 € (</w:t>
            </w:r>
            <w:r w:rsidR="00DF2815" w:rsidRPr="00AA339A">
              <w:rPr>
                <w:rFonts w:ascii="Open Sans" w:hAnsi="Open Sans" w:cs="Open Sans"/>
                <w:color w:val="1A171B"/>
              </w:rPr>
              <w:t>mille</w:t>
            </w:r>
            <w:r w:rsidRPr="00AA339A">
              <w:rPr>
                <w:rFonts w:ascii="Open Sans" w:hAnsi="Open Sans" w:cs="Open Sans"/>
                <w:color w:val="1A171B"/>
              </w:rPr>
              <w:t>/00) ai primi 4 classificati.</w:t>
            </w:r>
          </w:p>
          <w:p w:rsidR="00BA30E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  <w:r w:rsidRPr="00AA339A">
              <w:rPr>
                <w:rFonts w:ascii="Open Sans" w:hAnsi="Open Sans" w:cs="Open Sans"/>
                <w:color w:val="1A171B"/>
              </w:rPr>
              <w:t xml:space="preserve">In caso di economie derivanti dall’assegnazione dei contributi anche a seguito dello scorrimento di graduatoria di </w:t>
            </w:r>
            <w:r w:rsidRPr="00AA339A">
              <w:rPr>
                <w:rFonts w:ascii="Open Sans" w:hAnsi="Open Sans" w:cs="Open Sans"/>
                <w:color w:val="1A171B"/>
              </w:rPr>
              <w:lastRenderedPageBreak/>
              <w:t>cui al punto 1 del presente Allegato, il partner procederà ad assegnare il premio ai beneficiari, secondo l’ordine in graduatoria, sino al completamento delle risorse a disposizione.</w:t>
            </w:r>
          </w:p>
          <w:p w:rsidR="00133E44" w:rsidRPr="00AA339A" w:rsidRDefault="00133E44" w:rsidP="00AA339A">
            <w:pPr>
              <w:jc w:val="both"/>
              <w:rPr>
                <w:rFonts w:ascii="Open Sans" w:hAnsi="Open Sans" w:cs="Open Sans"/>
                <w:color w:val="1A171B"/>
              </w:rPr>
            </w:pPr>
          </w:p>
        </w:tc>
      </w:tr>
    </w:tbl>
    <w:p w:rsidR="00BA30E4" w:rsidRPr="00AA339A" w:rsidRDefault="00BA30E4" w:rsidP="00AA339A">
      <w:pPr>
        <w:pStyle w:val="Paragrafoelenco"/>
        <w:spacing w:after="0" w:line="240" w:lineRule="auto"/>
        <w:ind w:left="360"/>
        <w:rPr>
          <w:rFonts w:ascii="Open Sans" w:hAnsi="Open Sans" w:cs="Open Sans"/>
          <w:b/>
          <w:color w:val="1A171B"/>
        </w:rPr>
      </w:pPr>
    </w:p>
    <w:p w:rsidR="00263FF2" w:rsidRPr="00AA339A" w:rsidRDefault="00263FF2" w:rsidP="00AA339A">
      <w:pPr>
        <w:pStyle w:val="Paragrafoelenco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color w:val="1A171B"/>
        </w:rPr>
      </w:pPr>
      <w:r w:rsidRPr="00AA339A">
        <w:rPr>
          <w:rFonts w:ascii="Open Sans" w:hAnsi="Open Sans" w:cs="Open Sans"/>
          <w:b/>
          <w:color w:val="1A171B"/>
        </w:rPr>
        <w:t>Regime di concessione</w:t>
      </w:r>
      <w:r w:rsidR="002A4FF3" w:rsidRPr="00AA339A">
        <w:rPr>
          <w:rFonts w:ascii="Open Sans" w:hAnsi="Open Sans" w:cs="Open Sans"/>
          <w:b/>
          <w:color w:val="1A171B"/>
        </w:rPr>
        <w:t xml:space="preserve"> (Normativa europea di riferimento)</w:t>
      </w:r>
    </w:p>
    <w:p w:rsidR="00263FF2" w:rsidRPr="00AA339A" w:rsidRDefault="00263FF2" w:rsidP="00AA339A">
      <w:p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Gli aiuti di cui al presente Bando sono concessi, in r</w:t>
      </w:r>
      <w:r w:rsidR="006F786C" w:rsidRPr="00AA339A">
        <w:rPr>
          <w:rFonts w:ascii="Open Sans" w:hAnsi="Open Sans" w:cs="Open Sans"/>
          <w:color w:val="1A171B"/>
        </w:rPr>
        <w:t xml:space="preserve">egime “de </w:t>
      </w:r>
      <w:proofErr w:type="spellStart"/>
      <w:r w:rsidR="006F786C" w:rsidRPr="00AA339A">
        <w:rPr>
          <w:rFonts w:ascii="Open Sans" w:hAnsi="Open Sans" w:cs="Open Sans"/>
          <w:color w:val="1A171B"/>
        </w:rPr>
        <w:t>minimis</w:t>
      </w:r>
      <w:proofErr w:type="spellEnd"/>
      <w:r w:rsidR="006F786C" w:rsidRPr="00AA339A">
        <w:rPr>
          <w:rFonts w:ascii="Open Sans" w:hAnsi="Open Sans" w:cs="Open Sans"/>
          <w:color w:val="1A171B"/>
        </w:rPr>
        <w:t>”, ai sensi del Regolamento</w:t>
      </w:r>
      <w:r w:rsidRPr="00AA339A">
        <w:rPr>
          <w:rFonts w:ascii="Open Sans" w:hAnsi="Open Sans" w:cs="Open Sans"/>
          <w:color w:val="1A171B"/>
        </w:rPr>
        <w:t xml:space="preserve"> n. 1407/2013 del 18.12.2013 (GUUE L 352 del 24.12.2013</w:t>
      </w:r>
      <w:r w:rsidR="00467DAF" w:rsidRPr="00AA339A">
        <w:rPr>
          <w:rFonts w:ascii="Open Sans" w:hAnsi="Open Sans" w:cs="Open Sans"/>
          <w:color w:val="1A171B"/>
        </w:rPr>
        <w:t>)</w:t>
      </w:r>
      <w:r w:rsidRPr="00AA339A">
        <w:rPr>
          <w:rFonts w:ascii="Open Sans" w:hAnsi="Open Sans" w:cs="Open Sans"/>
          <w:color w:val="1A171B"/>
        </w:rPr>
        <w:t xml:space="preserve">. </w:t>
      </w:r>
    </w:p>
    <w:p w:rsidR="00263FF2" w:rsidRPr="00AA339A" w:rsidRDefault="006F786C" w:rsidP="00AA339A">
      <w:p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In base a tale</w:t>
      </w:r>
      <w:r w:rsidR="00263FF2" w:rsidRPr="00AA339A">
        <w:rPr>
          <w:rFonts w:ascii="Open Sans" w:hAnsi="Open Sans" w:cs="Open Sans"/>
          <w:color w:val="1A171B"/>
        </w:rPr>
        <w:t xml:space="preserve"> Regolament</w:t>
      </w:r>
      <w:r w:rsidRPr="00AA339A">
        <w:rPr>
          <w:rFonts w:ascii="Open Sans" w:hAnsi="Open Sans" w:cs="Open Sans"/>
          <w:color w:val="1A171B"/>
        </w:rPr>
        <w:t>o</w:t>
      </w:r>
      <w:r w:rsidR="00263FF2" w:rsidRPr="00AA339A">
        <w:rPr>
          <w:rFonts w:ascii="Open Sans" w:hAnsi="Open Sans" w:cs="Open Sans"/>
          <w:color w:val="1A171B"/>
        </w:rPr>
        <w:t xml:space="preserve">, l’importo complessivo degli aiuti “de </w:t>
      </w:r>
      <w:proofErr w:type="spellStart"/>
      <w:r w:rsidR="00263FF2" w:rsidRPr="00AA339A">
        <w:rPr>
          <w:rFonts w:ascii="Open Sans" w:hAnsi="Open Sans" w:cs="Open Sans"/>
          <w:color w:val="1A171B"/>
        </w:rPr>
        <w:t>minimis</w:t>
      </w:r>
      <w:proofErr w:type="spellEnd"/>
      <w:r w:rsidR="00263FF2" w:rsidRPr="00AA339A">
        <w:rPr>
          <w:rFonts w:ascii="Open Sans" w:hAnsi="Open Sans" w:cs="Open Sans"/>
          <w:color w:val="1A171B"/>
        </w:rPr>
        <w:t>” accordati ad un’impresa “unica”</w:t>
      </w:r>
      <w:r w:rsidR="00263FF2" w:rsidRPr="00AA339A">
        <w:rPr>
          <w:rStyle w:val="Rimandonotaapidipagina"/>
          <w:rFonts w:ascii="Open Sans" w:hAnsi="Open Sans" w:cs="Open Sans"/>
          <w:color w:val="1A171B"/>
        </w:rPr>
        <w:footnoteReference w:id="2"/>
      </w:r>
      <w:r w:rsidR="00263FF2" w:rsidRPr="00AA339A">
        <w:rPr>
          <w:rFonts w:ascii="Open Sans" w:hAnsi="Open Sans" w:cs="Open Sans"/>
          <w:color w:val="1A171B"/>
        </w:rPr>
        <w:t xml:space="preserve"> non può superare i massimali pertinenti nell’arco di tre esercizi finanziari. Al momento della presentazione della domanda, il rappresentante legale di ogni impresa rilascerà idonea dich</w:t>
      </w:r>
      <w:r w:rsidR="00AA7061" w:rsidRPr="00AA339A">
        <w:rPr>
          <w:rFonts w:ascii="Open Sans" w:hAnsi="Open Sans" w:cs="Open Sans"/>
          <w:color w:val="1A171B"/>
        </w:rPr>
        <w:t>iarazione in merito (Allegato 2A</w:t>
      </w:r>
      <w:r w:rsidR="00263FF2" w:rsidRPr="00AA339A">
        <w:rPr>
          <w:rFonts w:ascii="Open Sans" w:hAnsi="Open Sans" w:cs="Open Sans"/>
          <w:color w:val="1A171B"/>
        </w:rPr>
        <w:t>).</w:t>
      </w:r>
    </w:p>
    <w:p w:rsidR="00263FF2" w:rsidRPr="00263FF2" w:rsidRDefault="00263FF2" w:rsidP="00AA339A">
      <w:pPr>
        <w:spacing w:after="0" w:line="240" w:lineRule="auto"/>
        <w:jc w:val="both"/>
        <w:rPr>
          <w:rFonts w:ascii="Open Sans" w:hAnsi="Open Sans" w:cs="Open Sans"/>
          <w:color w:val="1A171B"/>
        </w:rPr>
      </w:pPr>
      <w:r w:rsidRPr="00AA339A">
        <w:rPr>
          <w:rFonts w:ascii="Open Sans" w:hAnsi="Open Sans" w:cs="Open Sans"/>
          <w:color w:val="1A171B"/>
        </w:rPr>
        <w:t>Per quanto non disciplinato o definito espressamente dal presente Bando si fa rinvio a</w:t>
      </w:r>
      <w:r w:rsidR="006F786C" w:rsidRPr="00AA339A">
        <w:rPr>
          <w:rFonts w:ascii="Open Sans" w:hAnsi="Open Sans" w:cs="Open Sans"/>
          <w:color w:val="1A171B"/>
        </w:rPr>
        <w:t>l</w:t>
      </w:r>
      <w:r w:rsidRPr="00AA339A">
        <w:rPr>
          <w:rFonts w:ascii="Open Sans" w:hAnsi="Open Sans" w:cs="Open Sans"/>
          <w:color w:val="1A171B"/>
        </w:rPr>
        <w:t xml:space="preserve"> suddett</w:t>
      </w:r>
      <w:r w:rsidR="006F786C" w:rsidRPr="00AA339A">
        <w:rPr>
          <w:rFonts w:ascii="Open Sans" w:hAnsi="Open Sans" w:cs="Open Sans"/>
          <w:color w:val="1A171B"/>
        </w:rPr>
        <w:t>o</w:t>
      </w:r>
      <w:r w:rsidRPr="00AA339A">
        <w:rPr>
          <w:rFonts w:ascii="Open Sans" w:hAnsi="Open Sans" w:cs="Open Sans"/>
          <w:color w:val="1A171B"/>
        </w:rPr>
        <w:t xml:space="preserve"> </w:t>
      </w:r>
      <w:r w:rsidR="006F786C" w:rsidRPr="00AA339A">
        <w:rPr>
          <w:rFonts w:ascii="Open Sans" w:hAnsi="Open Sans" w:cs="Open Sans"/>
          <w:color w:val="1A171B"/>
        </w:rPr>
        <w:t>Regolamento</w:t>
      </w:r>
      <w:r w:rsidRPr="00AA339A">
        <w:rPr>
          <w:rFonts w:ascii="Open Sans" w:hAnsi="Open Sans" w:cs="Open Sans"/>
          <w:color w:val="1A171B"/>
        </w:rPr>
        <w:t>; in ogni caso nulla di quanto previsto nel presente Bando può essere interpretato in maniera difforme rispetto a quanto stabilit</w:t>
      </w:r>
      <w:r w:rsidR="006F786C" w:rsidRPr="00AA339A">
        <w:rPr>
          <w:rFonts w:ascii="Open Sans" w:hAnsi="Open Sans" w:cs="Open Sans"/>
          <w:color w:val="1A171B"/>
        </w:rPr>
        <w:t>o dalle norme pertinenti di tale</w:t>
      </w:r>
      <w:r w:rsidRPr="00AA339A">
        <w:rPr>
          <w:rFonts w:ascii="Open Sans" w:hAnsi="Open Sans" w:cs="Open Sans"/>
          <w:color w:val="1A171B"/>
        </w:rPr>
        <w:t xml:space="preserve"> </w:t>
      </w:r>
      <w:r w:rsidR="006F786C" w:rsidRPr="00AA339A">
        <w:rPr>
          <w:rFonts w:ascii="Open Sans" w:hAnsi="Open Sans" w:cs="Open Sans"/>
          <w:color w:val="1A171B"/>
        </w:rPr>
        <w:t>Regolamento</w:t>
      </w:r>
      <w:r w:rsidRPr="00AA339A">
        <w:rPr>
          <w:rFonts w:ascii="Open Sans" w:hAnsi="Open Sans" w:cs="Open Sans"/>
          <w:color w:val="1A171B"/>
        </w:rPr>
        <w:t>.</w:t>
      </w:r>
    </w:p>
    <w:sectPr w:rsidR="00263FF2" w:rsidRPr="00263FF2" w:rsidSect="00787B2B">
      <w:headerReference w:type="default" r:id="rId9"/>
      <w:footerReference w:type="default" r:id="rId10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5" w:rsidRDefault="000E5835" w:rsidP="005639CD">
      <w:pPr>
        <w:spacing w:after="0" w:line="240" w:lineRule="auto"/>
      </w:pPr>
      <w:r>
        <w:separator/>
      </w:r>
    </w:p>
  </w:endnote>
  <w:endnote w:type="continuationSeparator" w:id="0">
    <w:p w:rsidR="000E5835" w:rsidRDefault="000E5835" w:rsidP="0056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inionPro-Regular">
    <w:panose1 w:val="02040503050201020203"/>
    <w:charset w:val="00"/>
    <w:family w:val="roman"/>
    <w:pitch w:val="variable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CC5D69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7641</wp:posOffset>
          </wp:positionH>
          <wp:positionV relativeFrom="paragraph">
            <wp:posOffset>-153670</wp:posOffset>
          </wp:positionV>
          <wp:extent cx="6120000" cy="871200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partner+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995" w:rsidRDefault="00F079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5" w:rsidRDefault="000E5835" w:rsidP="005639CD">
      <w:pPr>
        <w:spacing w:after="0" w:line="240" w:lineRule="auto"/>
      </w:pPr>
      <w:r>
        <w:separator/>
      </w:r>
    </w:p>
  </w:footnote>
  <w:footnote w:type="continuationSeparator" w:id="0">
    <w:p w:rsidR="000E5835" w:rsidRDefault="000E5835" w:rsidP="005639CD">
      <w:pPr>
        <w:spacing w:after="0" w:line="240" w:lineRule="auto"/>
      </w:pPr>
      <w:r>
        <w:continuationSeparator/>
      </w:r>
    </w:p>
  </w:footnote>
  <w:footnote w:id="1">
    <w:p w:rsidR="00AA0BF0" w:rsidRPr="00AA0BF0" w:rsidRDefault="00AA0BF0" w:rsidP="00AA0BF0">
      <w:pPr>
        <w:pStyle w:val="Testonotaapidipagina"/>
        <w:rPr>
          <w:rFonts w:ascii="Open Sans" w:hAnsi="Open Sans" w:cs="Open Sans"/>
          <w:sz w:val="16"/>
          <w:szCs w:val="16"/>
        </w:rPr>
      </w:pPr>
      <w:r w:rsidRPr="00AA0BF0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AA0BF0">
        <w:rPr>
          <w:rFonts w:ascii="Open Sans" w:hAnsi="Open Sans" w:cs="Open Sans"/>
          <w:sz w:val="16"/>
          <w:szCs w:val="16"/>
        </w:rPr>
        <w:t xml:space="preserve"> La categoria delle micro, piccole e medie imprese (MPMI) è costituita da imprese che occupano meno di 250 persone (calcolate in unità lavorative/anno - ULA), il cui fatturato annuo (voce A1 del conto economico) non supera i 50 milioni di euro e/o il cui totale di bilancio annuo non supera i 43 milioni di EUR. All'interno della categoria delle PMI, si definisce:</w:t>
      </w:r>
    </w:p>
    <w:p w:rsidR="00AA0BF0" w:rsidRPr="00AA0BF0" w:rsidRDefault="00AA0BF0" w:rsidP="00AA0BF0">
      <w:pPr>
        <w:pStyle w:val="Testonotaapidipagina"/>
        <w:rPr>
          <w:rFonts w:ascii="Open Sans" w:hAnsi="Open Sans" w:cs="Open Sans"/>
          <w:sz w:val="16"/>
          <w:szCs w:val="16"/>
        </w:rPr>
      </w:pPr>
      <w:r w:rsidRPr="00AA0BF0">
        <w:rPr>
          <w:rFonts w:ascii="Open Sans" w:hAnsi="Open Sans" w:cs="Open Sans"/>
          <w:sz w:val="16"/>
          <w:szCs w:val="16"/>
        </w:rPr>
        <w:t>- "piccola impresa" un'impresa che occupa meno di 50 persone e che realizza un fatturato annuo e/o un totale di bilancio annuo non superiori a 10 milioni di euro</w:t>
      </w:r>
    </w:p>
    <w:p w:rsidR="00AA0BF0" w:rsidRDefault="00AA0BF0" w:rsidP="00AA0BF0">
      <w:pPr>
        <w:pStyle w:val="Testonotaapidipagina"/>
      </w:pPr>
      <w:r w:rsidRPr="00AA0BF0">
        <w:rPr>
          <w:rFonts w:ascii="Open Sans" w:hAnsi="Open Sans" w:cs="Open Sans"/>
          <w:sz w:val="16"/>
          <w:szCs w:val="16"/>
        </w:rPr>
        <w:t>- "</w:t>
      </w:r>
      <w:proofErr w:type="spellStart"/>
      <w:r w:rsidRPr="00AA0BF0">
        <w:rPr>
          <w:rFonts w:ascii="Open Sans" w:hAnsi="Open Sans" w:cs="Open Sans"/>
          <w:sz w:val="16"/>
          <w:szCs w:val="16"/>
        </w:rPr>
        <w:t>microimpresa</w:t>
      </w:r>
      <w:proofErr w:type="spellEnd"/>
      <w:r w:rsidRPr="00AA0BF0">
        <w:rPr>
          <w:rFonts w:ascii="Open Sans" w:hAnsi="Open Sans" w:cs="Open Sans"/>
          <w:sz w:val="16"/>
          <w:szCs w:val="16"/>
        </w:rPr>
        <w:t>" un'impresa che occupa meno di 10 persone e che realizza un fatturato annuo e/o un totale di bilancio annuo non superiori a 2 milioni di EUR.</w:t>
      </w:r>
    </w:p>
  </w:footnote>
  <w:footnote w:id="2">
    <w:p w:rsidR="00263FF2" w:rsidRPr="00263FF2" w:rsidRDefault="00263FF2" w:rsidP="00263FF2">
      <w:pPr>
        <w:pStyle w:val="Testonotaapidipagina"/>
        <w:rPr>
          <w:rFonts w:ascii="Open Sans" w:hAnsi="Open Sans" w:cs="Open Sans"/>
          <w:sz w:val="16"/>
          <w:szCs w:val="16"/>
        </w:rPr>
      </w:pPr>
      <w:r w:rsidRPr="00263FF2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263FF2">
        <w:rPr>
          <w:rFonts w:ascii="Open Sans" w:hAnsi="Open Sans" w:cs="Open Sans"/>
          <w:sz w:val="16"/>
          <w:szCs w:val="16"/>
        </w:rPr>
        <w:t xml:space="preserve"> </w:t>
      </w:r>
    </w:p>
    <w:p w:rsidR="00263FF2" w:rsidRPr="00263FF2" w:rsidRDefault="00263FF2" w:rsidP="00263FF2">
      <w:pPr>
        <w:pStyle w:val="Testonotaapidipagina"/>
        <w:jc w:val="both"/>
        <w:rPr>
          <w:rFonts w:ascii="Open Sans" w:hAnsi="Open Sans" w:cs="Open Sans"/>
          <w:sz w:val="16"/>
          <w:szCs w:val="16"/>
        </w:rPr>
      </w:pPr>
      <w:r w:rsidRPr="00263FF2">
        <w:rPr>
          <w:rFonts w:ascii="Open Sans" w:hAnsi="Open Sans" w:cs="Open Sans"/>
          <w:sz w:val="16"/>
          <w:szCs w:val="16"/>
        </w:rPr>
        <w:t>Ai sensi del Regolamento UE n. 1407/2013 del 18 dicembre 2013, si intende per “impresa unica” l’insieme delle imprese, all’interno dello stesso Stato, fra le quali esiste almeno una delle relazioni seguenti:</w:t>
      </w:r>
    </w:p>
    <w:p w:rsidR="00263FF2" w:rsidRPr="00263FF2" w:rsidRDefault="00263FF2" w:rsidP="00263FF2">
      <w:pPr>
        <w:pStyle w:val="Testonotaapidipagina"/>
        <w:jc w:val="both"/>
        <w:rPr>
          <w:rFonts w:ascii="Open Sans" w:hAnsi="Open Sans" w:cs="Open Sans"/>
          <w:sz w:val="16"/>
          <w:szCs w:val="16"/>
        </w:rPr>
      </w:pPr>
      <w:r w:rsidRPr="00263FF2">
        <w:rPr>
          <w:rFonts w:ascii="Open Sans" w:hAnsi="Open Sans" w:cs="Open Sans"/>
          <w:sz w:val="16"/>
          <w:szCs w:val="16"/>
        </w:rPr>
        <w:t>a) un’impresa detiene la maggioranza dei diritti di voto degli azionisti o soci di un’altra impresa;</w:t>
      </w:r>
    </w:p>
    <w:p w:rsidR="00263FF2" w:rsidRPr="00263FF2" w:rsidRDefault="00263FF2" w:rsidP="00263FF2">
      <w:pPr>
        <w:pStyle w:val="Testonotaapidipagina"/>
        <w:jc w:val="both"/>
        <w:rPr>
          <w:rFonts w:ascii="Open Sans" w:hAnsi="Open Sans" w:cs="Open Sans"/>
          <w:sz w:val="16"/>
          <w:szCs w:val="16"/>
        </w:rPr>
      </w:pPr>
      <w:r w:rsidRPr="00263FF2">
        <w:rPr>
          <w:rFonts w:ascii="Open Sans" w:hAnsi="Open Sans" w:cs="Open Sans"/>
          <w:sz w:val="16"/>
          <w:szCs w:val="16"/>
        </w:rPr>
        <w:t>b) un’impresa ha il diritto di nominare o revocare la maggioranza dei membri del consiglio di amministrazione, direzione o sorveglianza di un’altra impresa;</w:t>
      </w:r>
    </w:p>
    <w:p w:rsidR="00263FF2" w:rsidRPr="00263FF2" w:rsidRDefault="00263FF2" w:rsidP="00263FF2">
      <w:pPr>
        <w:pStyle w:val="Testonotaapidipagina"/>
        <w:jc w:val="both"/>
        <w:rPr>
          <w:rFonts w:ascii="Open Sans" w:hAnsi="Open Sans" w:cs="Open Sans"/>
          <w:sz w:val="16"/>
          <w:szCs w:val="16"/>
        </w:rPr>
      </w:pPr>
      <w:r w:rsidRPr="00263FF2">
        <w:rPr>
          <w:rFonts w:ascii="Open Sans" w:hAnsi="Open Sans" w:cs="Open Sans"/>
          <w:sz w:val="16"/>
          <w:szCs w:val="16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263FF2" w:rsidRPr="00263FF2" w:rsidRDefault="00263FF2" w:rsidP="00263FF2">
      <w:pPr>
        <w:pStyle w:val="Testonotaapidipagina"/>
        <w:jc w:val="both"/>
        <w:rPr>
          <w:rFonts w:ascii="Open Sans" w:hAnsi="Open Sans" w:cs="Open Sans"/>
          <w:sz w:val="16"/>
          <w:szCs w:val="16"/>
        </w:rPr>
      </w:pPr>
      <w:r w:rsidRPr="00263FF2">
        <w:rPr>
          <w:rFonts w:ascii="Open Sans" w:hAnsi="Open Sans" w:cs="Open Sans"/>
          <w:sz w:val="16"/>
          <w:szCs w:val="16"/>
        </w:rP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263FF2" w:rsidRPr="00263FF2" w:rsidRDefault="00263FF2" w:rsidP="00263FF2">
      <w:pPr>
        <w:pStyle w:val="Testonotaapidipagina"/>
        <w:jc w:val="both"/>
        <w:rPr>
          <w:rFonts w:ascii="Open Sans" w:hAnsi="Open Sans" w:cs="Open Sans"/>
          <w:sz w:val="16"/>
          <w:szCs w:val="16"/>
        </w:rPr>
      </w:pPr>
      <w:r w:rsidRPr="00263FF2">
        <w:rPr>
          <w:rFonts w:ascii="Open Sans" w:hAnsi="Open Sans" w:cs="Open Sans"/>
          <w:sz w:val="16"/>
          <w:szCs w:val="16"/>
        </w:rPr>
        <w:t>Le imprese fra le quali intercorre una delle relazioni di cui al precedente periodo, lettere da a) a d), per il tramite di una o più altre imprese sono anch’esse considerate un’impresa unica.</w:t>
      </w:r>
    </w:p>
    <w:p w:rsidR="00263FF2" w:rsidRDefault="00263FF2" w:rsidP="00263FF2">
      <w:pPr>
        <w:pStyle w:val="Testonotaapidipagina"/>
        <w:jc w:val="both"/>
      </w:pPr>
      <w:r w:rsidRPr="00263FF2">
        <w:rPr>
          <w:rFonts w:ascii="Open Sans" w:hAnsi="Open Sans" w:cs="Open Sans"/>
          <w:sz w:val="16"/>
          <w:szCs w:val="16"/>
        </w:rPr>
        <w:t>Si escludono dal perimetro dell’impresa unica, le imprese collegate tra loro per il tramite di un organismo pubblico o di persone fisiche.</w:t>
      </w:r>
      <w:r>
        <w:rPr>
          <w:rFonts w:ascii="Open Sans" w:hAnsi="Open Sans" w:cs="Open Sans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69" w:rsidRPr="00CC5D69" w:rsidRDefault="00CC5D69" w:rsidP="00CC5D6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-304165</wp:posOffset>
          </wp:positionV>
          <wp:extent cx="4986000" cy="1022400"/>
          <wp:effectExtent l="0" t="0" r="5715" b="635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00" cy="10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F25"/>
    <w:multiLevelType w:val="hybridMultilevel"/>
    <w:tmpl w:val="F566F4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E07B1"/>
    <w:multiLevelType w:val="hybridMultilevel"/>
    <w:tmpl w:val="3CD416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35A2"/>
    <w:multiLevelType w:val="hybridMultilevel"/>
    <w:tmpl w:val="6B24A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1708"/>
    <w:multiLevelType w:val="hybridMultilevel"/>
    <w:tmpl w:val="56707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2D455D"/>
    <w:multiLevelType w:val="hybridMultilevel"/>
    <w:tmpl w:val="EDD2333A"/>
    <w:lvl w:ilvl="0" w:tplc="AC140C0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49CA"/>
    <w:multiLevelType w:val="hybridMultilevel"/>
    <w:tmpl w:val="A3162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36E"/>
    <w:multiLevelType w:val="hybridMultilevel"/>
    <w:tmpl w:val="8C843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E50"/>
    <w:multiLevelType w:val="hybridMultilevel"/>
    <w:tmpl w:val="1E88C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0"/>
    <w:rsid w:val="00020242"/>
    <w:rsid w:val="0003568E"/>
    <w:rsid w:val="000537FB"/>
    <w:rsid w:val="000A5BAE"/>
    <w:rsid w:val="000C7FA1"/>
    <w:rsid w:val="000E5835"/>
    <w:rsid w:val="000E6924"/>
    <w:rsid w:val="001335A3"/>
    <w:rsid w:val="00133E44"/>
    <w:rsid w:val="00157A3C"/>
    <w:rsid w:val="002057CF"/>
    <w:rsid w:val="0025127A"/>
    <w:rsid w:val="00251E1B"/>
    <w:rsid w:val="00263FF2"/>
    <w:rsid w:val="00281321"/>
    <w:rsid w:val="002A4FF3"/>
    <w:rsid w:val="002C05A7"/>
    <w:rsid w:val="002F2383"/>
    <w:rsid w:val="003461A6"/>
    <w:rsid w:val="0036462C"/>
    <w:rsid w:val="003769DB"/>
    <w:rsid w:val="0037793E"/>
    <w:rsid w:val="00384A71"/>
    <w:rsid w:val="0046245F"/>
    <w:rsid w:val="00466C13"/>
    <w:rsid w:val="00467DAF"/>
    <w:rsid w:val="00474CA4"/>
    <w:rsid w:val="0048585D"/>
    <w:rsid w:val="004F5EB4"/>
    <w:rsid w:val="00505794"/>
    <w:rsid w:val="005639CD"/>
    <w:rsid w:val="005A4B07"/>
    <w:rsid w:val="005D4325"/>
    <w:rsid w:val="005E0152"/>
    <w:rsid w:val="0062640B"/>
    <w:rsid w:val="006B055F"/>
    <w:rsid w:val="006B2893"/>
    <w:rsid w:val="006F786C"/>
    <w:rsid w:val="00787B2B"/>
    <w:rsid w:val="00925CB3"/>
    <w:rsid w:val="00926479"/>
    <w:rsid w:val="009A683D"/>
    <w:rsid w:val="00A145A9"/>
    <w:rsid w:val="00A34699"/>
    <w:rsid w:val="00A92970"/>
    <w:rsid w:val="00AA0BF0"/>
    <w:rsid w:val="00AA339A"/>
    <w:rsid w:val="00AA60E3"/>
    <w:rsid w:val="00AA7061"/>
    <w:rsid w:val="00B45AED"/>
    <w:rsid w:val="00B51184"/>
    <w:rsid w:val="00B628AB"/>
    <w:rsid w:val="00B75CA8"/>
    <w:rsid w:val="00BA30E4"/>
    <w:rsid w:val="00BC0A68"/>
    <w:rsid w:val="00C14FFF"/>
    <w:rsid w:val="00C62890"/>
    <w:rsid w:val="00C66C65"/>
    <w:rsid w:val="00C92E0C"/>
    <w:rsid w:val="00CC5D69"/>
    <w:rsid w:val="00CD516A"/>
    <w:rsid w:val="00D2598D"/>
    <w:rsid w:val="00DA024F"/>
    <w:rsid w:val="00DC2000"/>
    <w:rsid w:val="00DD268F"/>
    <w:rsid w:val="00DF2815"/>
    <w:rsid w:val="00E10439"/>
    <w:rsid w:val="00E5354E"/>
    <w:rsid w:val="00EC4831"/>
    <w:rsid w:val="00EF1AB0"/>
    <w:rsid w:val="00F04B24"/>
    <w:rsid w:val="00F07995"/>
    <w:rsid w:val="00F52724"/>
    <w:rsid w:val="00F565C2"/>
    <w:rsid w:val="00F63376"/>
    <w:rsid w:val="00F9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9CD"/>
  </w:style>
  <w:style w:type="paragraph" w:styleId="Pidipagina">
    <w:name w:val="footer"/>
    <w:basedOn w:val="Normale"/>
    <w:link w:val="Pidipagina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CD"/>
  </w:style>
  <w:style w:type="paragraph" w:styleId="Testonotaapidipagina">
    <w:name w:val="footnote text"/>
    <w:basedOn w:val="Normale"/>
    <w:link w:val="TestonotaapidipaginaCarattere"/>
    <w:unhideWhenUsed/>
    <w:rsid w:val="00263F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FF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63FF2"/>
    <w:rPr>
      <w:vertAlign w:val="superscript"/>
    </w:rPr>
  </w:style>
  <w:style w:type="paragraph" w:customStyle="1" w:styleId="Default">
    <w:name w:val="Default"/>
    <w:rsid w:val="00AA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9CD"/>
  </w:style>
  <w:style w:type="paragraph" w:styleId="Pidipagina">
    <w:name w:val="footer"/>
    <w:basedOn w:val="Normale"/>
    <w:link w:val="Pidipagina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CD"/>
  </w:style>
  <w:style w:type="paragraph" w:styleId="Testonotaapidipagina">
    <w:name w:val="footnote text"/>
    <w:basedOn w:val="Normale"/>
    <w:link w:val="TestonotaapidipaginaCarattere"/>
    <w:unhideWhenUsed/>
    <w:rsid w:val="00263F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FF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63FF2"/>
    <w:rPr>
      <w:vertAlign w:val="superscript"/>
    </w:rPr>
  </w:style>
  <w:style w:type="paragraph" w:customStyle="1" w:styleId="Default">
    <w:name w:val="Default"/>
    <w:rsid w:val="00AA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AC1C-A09F-439D-B5A4-DF9A3BEA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7</cp:revision>
  <cp:lastPrinted>2020-07-07T10:08:00Z</cp:lastPrinted>
  <dcterms:created xsi:type="dcterms:W3CDTF">2020-06-11T10:08:00Z</dcterms:created>
  <dcterms:modified xsi:type="dcterms:W3CDTF">2020-09-16T10:56:00Z</dcterms:modified>
</cp:coreProperties>
</file>